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54AD1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F54AD1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ЗАКОН</w:t>
      </w:r>
      <w:r>
        <w:rPr>
          <w:rStyle w:val="name"/>
          <w:color w:val="000000"/>
        </w:rPr>
        <w:t xml:space="preserve"> РЕСПУБЛИКИ БЕЛАРУСЬ</w:t>
      </w:r>
    </w:p>
    <w:p w:rsidR="00000000" w:rsidRDefault="00F54AD1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4 января 2014 г.</w:t>
      </w:r>
      <w:r>
        <w:rPr>
          <w:rStyle w:val="number"/>
          <w:color w:val="000000"/>
        </w:rPr>
        <w:t xml:space="preserve"> № 122-З</w:t>
      </w:r>
    </w:p>
    <w:p w:rsidR="00000000" w:rsidRPr="009D1C87" w:rsidRDefault="00F54AD1">
      <w:pPr>
        <w:pStyle w:val="title"/>
        <w:rPr>
          <w:color w:val="000000"/>
          <w:sz w:val="28"/>
          <w:szCs w:val="28"/>
        </w:rPr>
      </w:pPr>
      <w:r w:rsidRPr="009D1C87">
        <w:rPr>
          <w:color w:val="000080"/>
          <w:sz w:val="28"/>
          <w:szCs w:val="28"/>
        </w:rPr>
        <w:t>Об основах деятельности по профилактике правонарушений</w:t>
      </w:r>
      <w:bookmarkStart w:id="1" w:name="_GoBack"/>
      <w:bookmarkEnd w:id="1"/>
    </w:p>
    <w:p w:rsidR="00000000" w:rsidRDefault="00F54AD1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16 декабря 2013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года</w:t>
      </w:r>
      <w:r>
        <w:rPr>
          <w:color w:val="000000"/>
        </w:rPr>
        <w:br/>
        <w:t>Одобрен Советом Республики 19 декабря 2013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года</w:t>
      </w:r>
    </w:p>
    <w:p w:rsidR="00000000" w:rsidRDefault="00F54AD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F54AD1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color w:val="000000"/>
        </w:rPr>
        <w:t>Республики Беларусь от 18 июля 2016 г. № 401-З (Национальный правовой Интернет-портал Республики Беларусь, 21.07.2016, 2/2399);</w:t>
      </w:r>
    </w:p>
    <w:p w:rsidR="00000000" w:rsidRDefault="00F54AD1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2018 г. № 91-З (Национальный правовой Интернет-портал Республики Беларусь, 18.01.2018, 2/2</w:t>
      </w:r>
      <w:r>
        <w:rPr>
          <w:color w:val="000000"/>
        </w:rPr>
        <w:t>529);</w:t>
      </w:r>
    </w:p>
    <w:p w:rsidR="00000000" w:rsidRDefault="00F54AD1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6 января 2022 г. № 151-З (Национальный правовой Интернет-портал Республики Беларусь, 11.01.2022, 2/2871);</w:t>
      </w:r>
    </w:p>
    <w:p w:rsidR="00000000" w:rsidRDefault="00F54AD1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17 июля 2023 г. № 292-З (Национальный правовой Интернет-портал Республики Беларусь, 22</w:t>
      </w:r>
      <w:r>
        <w:rPr>
          <w:color w:val="000000"/>
        </w:rPr>
        <w:t>.07.2023, 2/3012);</w:t>
      </w:r>
    </w:p>
    <w:p w:rsidR="00000000" w:rsidRDefault="00F54AD1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июля 2024 г. № 26-З (Национальный правовой Интернет-портал Республики Беларусь, 11.07.2024, 2/3110);</w:t>
      </w:r>
    </w:p>
    <w:p w:rsidR="00000000" w:rsidRDefault="00F54AD1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30 декабря 2025 г. № 126-З (Национальный правовой Интернет-портал Республики</w:t>
      </w:r>
      <w:r>
        <w:rPr>
          <w:color w:val="000000"/>
        </w:rPr>
        <w:t xml:space="preserve"> Беларусь, 01.01.2026, 5-2/3212)</w:t>
      </w:r>
    </w:p>
    <w:p w:rsidR="00000000" w:rsidRDefault="00F54AD1">
      <w:pPr>
        <w:pStyle w:val="chapter"/>
        <w:rPr>
          <w:color w:val="000000"/>
        </w:rPr>
      </w:pPr>
      <w:bookmarkStart w:id="2" w:name="a16"/>
      <w:bookmarkEnd w:id="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F54AD1">
      <w:pPr>
        <w:pStyle w:val="article"/>
        <w:rPr>
          <w:color w:val="000000"/>
        </w:rPr>
      </w:pPr>
      <w:bookmarkStart w:id="3" w:name="a137"/>
      <w:bookmarkEnd w:id="3"/>
      <w:r>
        <w:rPr>
          <w:color w:val="000000"/>
        </w:rPr>
        <w:t>Статья 1. Основные термины и их определения, применяемые в настоящем Законе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настоящем Законе применяются следующие основные термины и их определения: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близкие родственники – родители, дети, усыновит</w:t>
      </w:r>
      <w:r>
        <w:rPr>
          <w:color w:val="000000"/>
        </w:rPr>
        <w:t>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усыновленные (удочеренные), родные братья и сестры, дед, бабка, внуки, а также супруг (супруга);</w:t>
      </w:r>
    </w:p>
    <w:p w:rsidR="00000000" w:rsidRDefault="00F54AD1">
      <w:pPr>
        <w:pStyle w:val="newncpi"/>
        <w:rPr>
          <w:color w:val="000000"/>
        </w:rPr>
      </w:pPr>
      <w:bookmarkStart w:id="4" w:name="a158"/>
      <w:bookmarkEnd w:id="4"/>
      <w:r>
        <w:rPr>
          <w:color w:val="000000"/>
        </w:rPr>
        <w:t xml:space="preserve">действия психологического характера – воздействие на психику гражданина Республики Беларусь, иностранного гражданина и лица без гражданства </w:t>
      </w:r>
      <w:r>
        <w:rPr>
          <w:color w:val="000000"/>
        </w:rPr>
        <w:t>(далее, если не определено иное, – гражданин) посредством угрозы, унижения чести и достоинства, совершения иных аморальных действий, которые объективно дают основания гражданину опасаться за свою безопасность или безопасность близких ему лиц;</w:t>
      </w:r>
    </w:p>
    <w:p w:rsidR="00000000" w:rsidRDefault="00F54AD1">
      <w:pPr>
        <w:pStyle w:val="newncpi"/>
        <w:rPr>
          <w:color w:val="000000"/>
        </w:rPr>
      </w:pPr>
      <w:bookmarkStart w:id="5" w:name="a159"/>
      <w:bookmarkEnd w:id="5"/>
      <w:r>
        <w:rPr>
          <w:color w:val="000000"/>
        </w:rPr>
        <w:t>действия секс</w:t>
      </w:r>
      <w:r>
        <w:rPr>
          <w:color w:val="000000"/>
        </w:rPr>
        <w:t>уального характера – посягательство на половую свободу или половую неприкосновенность;</w:t>
      </w:r>
    </w:p>
    <w:p w:rsidR="00000000" w:rsidRDefault="00F54AD1">
      <w:pPr>
        <w:pStyle w:val="newncpi"/>
        <w:rPr>
          <w:color w:val="000000"/>
        </w:rPr>
      </w:pPr>
      <w:bookmarkStart w:id="6" w:name="a160"/>
      <w:bookmarkEnd w:id="6"/>
      <w:r>
        <w:rPr>
          <w:color w:val="000000"/>
        </w:rPr>
        <w:t>действия физического характера – причинение телесного повреждения, боли, мучений, нанесение побоев;</w:t>
      </w:r>
    </w:p>
    <w:p w:rsidR="00000000" w:rsidRDefault="00F54AD1">
      <w:pPr>
        <w:pStyle w:val="newncpi"/>
        <w:rPr>
          <w:color w:val="000000"/>
        </w:rPr>
      </w:pPr>
      <w:bookmarkStart w:id="7" w:name="a161"/>
      <w:bookmarkEnd w:id="7"/>
      <w:r>
        <w:rPr>
          <w:color w:val="000000"/>
        </w:rPr>
        <w:lastRenderedPageBreak/>
        <w:t>домашнее насилие – умышленные противоправные либо аморальные действия</w:t>
      </w:r>
      <w:r>
        <w:rPr>
          <w:color w:val="000000"/>
        </w:rPr>
        <w:t xml:space="preserve">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 ведут (вели) общее хозяйство, по отношению друг к другу,</w:t>
      </w:r>
      <w:r>
        <w:rPr>
          <w:color w:val="000000"/>
        </w:rPr>
        <w:t xml:space="preserve"> причиняющие физические и (или) психические страдания;</w:t>
      </w:r>
    </w:p>
    <w:p w:rsidR="00000000" w:rsidRDefault="00F54AD1">
      <w:pPr>
        <w:pStyle w:val="newncpi"/>
        <w:rPr>
          <w:color w:val="000000"/>
        </w:rPr>
      </w:pPr>
      <w:bookmarkStart w:id="8" w:name="a150"/>
      <w:bookmarkEnd w:id="8"/>
      <w:r>
        <w:rPr>
          <w:color w:val="000000"/>
        </w:rPr>
        <w:t>индивидуальная профилактика правонарушений – деятельность субъектов профилактики правонарушений по оказанию корректирующего воздействия на гражданина в целях недопущения совершения правонарушений, осущ</w:t>
      </w:r>
      <w:r>
        <w:rPr>
          <w:color w:val="000000"/>
        </w:rPr>
        <w:t>ествляемая в соответствии с настоящим Законом и другими актами законодательства;</w:t>
      </w:r>
    </w:p>
    <w:p w:rsidR="00000000" w:rsidRDefault="00F54AD1">
      <w:pPr>
        <w:pStyle w:val="newncpi"/>
        <w:rPr>
          <w:color w:val="000000"/>
        </w:rPr>
      </w:pPr>
      <w:bookmarkStart w:id="9" w:name="a151"/>
      <w:bookmarkEnd w:id="9"/>
      <w:r>
        <w:rPr>
          <w:color w:val="000000"/>
        </w:rPr>
        <w:t>общая профилактика правонарушений – деятельность субъектов профилактики правонарушений по выявлению причин правонарушений и условий, способствующих их совершению, и принятию м</w:t>
      </w:r>
      <w:r>
        <w:rPr>
          <w:color w:val="000000"/>
        </w:rPr>
        <w:t>ер по их устранению, воздействию на социальные процессы и явления в целях недопущения противоправного поведения граждан, осуществляемая в соответствии с настоящим Законом и другими актами законодательства;</w:t>
      </w:r>
    </w:p>
    <w:p w:rsidR="00000000" w:rsidRDefault="00F54AD1">
      <w:pPr>
        <w:pStyle w:val="newncpi"/>
        <w:rPr>
          <w:color w:val="000000"/>
        </w:rPr>
      </w:pPr>
      <w:bookmarkStart w:id="10" w:name="a162"/>
      <w:bookmarkEnd w:id="10"/>
      <w:r>
        <w:rPr>
          <w:color w:val="000000"/>
        </w:rPr>
        <w:t>пострадавший от домашнего насилия – гражданин, кот</w:t>
      </w:r>
      <w:r>
        <w:rPr>
          <w:color w:val="000000"/>
        </w:rPr>
        <w:t>орому в результате совершения домашнего насилия причинены физические и (или) психические страдания;</w:t>
      </w:r>
    </w:p>
    <w:p w:rsidR="00000000" w:rsidRDefault="00F54AD1">
      <w:pPr>
        <w:pStyle w:val="newncpi"/>
        <w:rPr>
          <w:color w:val="000000"/>
        </w:rPr>
      </w:pPr>
      <w:bookmarkStart w:id="11" w:name="a152"/>
      <w:bookmarkEnd w:id="11"/>
      <w:r>
        <w:rPr>
          <w:color w:val="000000"/>
        </w:rPr>
        <w:t>правонарушение – противоправное виновное действие (бездействие), за совершение которого предусмотрена уголовная или административная ответственность;</w:t>
      </w:r>
    </w:p>
    <w:p w:rsidR="00000000" w:rsidRDefault="00F54AD1">
      <w:pPr>
        <w:pStyle w:val="newncpi"/>
        <w:rPr>
          <w:color w:val="000000"/>
        </w:rPr>
      </w:pPr>
      <w:bookmarkStart w:id="12" w:name="a153"/>
      <w:bookmarkEnd w:id="12"/>
      <w:r>
        <w:rPr>
          <w:color w:val="000000"/>
        </w:rPr>
        <w:t>профил</w:t>
      </w:r>
      <w:r>
        <w:rPr>
          <w:color w:val="000000"/>
        </w:rPr>
        <w:t>актика правонарушений – деятельность по применению мер общей и (или) индивидуальной профилактики правонарушений субъектами профилактики правонарушений в соответствии с настоящим Законом и другими актами законодательства;</w:t>
      </w:r>
    </w:p>
    <w:p w:rsidR="00000000" w:rsidRDefault="00F54AD1">
      <w:pPr>
        <w:pStyle w:val="newncpi"/>
        <w:rPr>
          <w:color w:val="000000"/>
        </w:rPr>
      </w:pPr>
      <w:bookmarkStart w:id="13" w:name="a154"/>
      <w:bookmarkEnd w:id="13"/>
      <w:r>
        <w:rPr>
          <w:color w:val="000000"/>
        </w:rPr>
        <w:t>профилактическое мероприятие – сово</w:t>
      </w:r>
      <w:r>
        <w:rPr>
          <w:color w:val="000000"/>
        </w:rPr>
        <w:t>купность действий субъекта профилактики правонарушений, организованных и проводимых им в рамках общей и (или) индивидуальной профилактики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Определения иных терминов содержатся в отдельных статьях настоящего Закона.</w:t>
      </w:r>
    </w:p>
    <w:p w:rsidR="00000000" w:rsidRDefault="00F54AD1">
      <w:pPr>
        <w:pStyle w:val="article"/>
        <w:rPr>
          <w:color w:val="000000"/>
        </w:rPr>
      </w:pPr>
      <w:bookmarkStart w:id="14" w:name="a163"/>
      <w:bookmarkEnd w:id="14"/>
      <w:r>
        <w:rPr>
          <w:color w:val="000000"/>
        </w:rPr>
        <w:t>Статья 2. Сфера действия настоящего Закона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Настоящий Закон регулирует общественные отношения, возникающие при осуществлении профилактики правонарушений, если иное не предусмотрено частью второй настоящей статьи.</w:t>
      </w:r>
    </w:p>
    <w:p w:rsidR="00000000" w:rsidRDefault="00F54AD1">
      <w:pPr>
        <w:pStyle w:val="newncpi"/>
        <w:rPr>
          <w:color w:val="000000"/>
        </w:rPr>
      </w:pPr>
      <w:bookmarkStart w:id="15" w:name="a103"/>
      <w:bookmarkEnd w:id="15"/>
      <w:r>
        <w:rPr>
          <w:color w:val="000000"/>
        </w:rPr>
        <w:t>Профилактика правонарушений при ведении угол</w:t>
      </w:r>
      <w:r>
        <w:rPr>
          <w:color w:val="000000"/>
        </w:rPr>
        <w:t>овного и административного процессов, исполнении наказания и иных мер уголовной ответственности осуществляется в соответствии с другими законодательными актами.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Профилактика правонарушений, совершаемых несовершеннолетними,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от 31 мая 2003 г. № 200-З «Об основах системы профилактики безнадзорности и правонарушений несовершеннолетних».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Граждане принимают участие в деятельности по профилактике правонарушений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</w:t>
      </w:r>
      <w:r>
        <w:rPr>
          <w:color w:val="000000"/>
        </w:rPr>
        <w:t xml:space="preserve"> от 26 июня 2003 г. № 214-З «Об участии граждан в охране правопорядка», настоящим Законом и другими актами законодательства.</w:t>
      </w:r>
    </w:p>
    <w:p w:rsidR="00000000" w:rsidRDefault="00F54AD1">
      <w:pPr>
        <w:pStyle w:val="article"/>
        <w:rPr>
          <w:color w:val="000000"/>
        </w:rPr>
      </w:pPr>
      <w:bookmarkStart w:id="16" w:name="a165"/>
      <w:bookmarkEnd w:id="16"/>
      <w:r>
        <w:rPr>
          <w:color w:val="000000"/>
        </w:rPr>
        <w:lastRenderedPageBreak/>
        <w:t>Статья 3. Правовое регулирование отношений в 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Отношения в сфере профилактики правонарушений регули</w:t>
      </w:r>
      <w:r>
        <w:rPr>
          <w:color w:val="000000"/>
        </w:rPr>
        <w:t>руются законодательством в сфере профилактики правонарушений, а также международными договорами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Законодательство в сфере профилактики правонарушений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Беларусь и состоит из настоящего Закона и други</w:t>
      </w:r>
      <w:r>
        <w:rPr>
          <w:color w:val="000000"/>
        </w:rPr>
        <w:t>х актов законодательства.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F54AD1">
      <w:pPr>
        <w:pStyle w:val="article"/>
        <w:rPr>
          <w:color w:val="000000"/>
        </w:rPr>
      </w:pPr>
      <w:bookmarkStart w:id="17" w:name="a19"/>
      <w:bookmarkEnd w:id="17"/>
      <w:r>
        <w:rPr>
          <w:color w:val="000000"/>
        </w:rPr>
        <w:t>Статья 4. Основные принципы деятельности субъектов профилакт</w:t>
      </w:r>
      <w:r>
        <w:rPr>
          <w:color w:val="000000"/>
        </w:rPr>
        <w:t>ики правонарушений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Деятельность субъектов профилактики правонарушений в сфере профилактики правонарушений основывается на принципах: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законности;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гуманизма;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плановости и системности;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осуществления индивидуальной профилакт</w:t>
      </w:r>
      <w:r>
        <w:rPr>
          <w:color w:val="000000"/>
        </w:rPr>
        <w:t>ики правонарушений с учетом личности гражданина;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защиты и соблюдения прав, свобод и законных интересов граждан, прав и законных интересов организаций;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скоординированности действий и оперативного взаимодействия субъектов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ответст</w:t>
      </w:r>
      <w:r>
        <w:rPr>
          <w:color w:val="000000"/>
        </w:rPr>
        <w:t>венности должностных лиц субъектов профилактики правонарушений за нарушение законодательства в сфере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сохранения традиционных семейных ценностей;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уважения частной жизни;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недопустимости рассмотрения обычаев, убеждений, традиций к</w:t>
      </w:r>
      <w:r>
        <w:rPr>
          <w:color w:val="000000"/>
        </w:rPr>
        <w:t>ак оправдания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приоритета предупредительных мер над мерами ответственности.</w:t>
      </w:r>
    </w:p>
    <w:p w:rsidR="00000000" w:rsidRDefault="00F54AD1">
      <w:pPr>
        <w:pStyle w:val="article"/>
        <w:rPr>
          <w:color w:val="000000"/>
        </w:rPr>
      </w:pPr>
      <w:bookmarkStart w:id="18" w:name="a20"/>
      <w:bookmarkEnd w:id="18"/>
      <w:r>
        <w:rPr>
          <w:color w:val="000000"/>
        </w:rPr>
        <w:t>Статья 5. Субъекты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Субъектами профилактики правонарушений являются: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органы прокуратуры;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государственной без</w:t>
      </w:r>
      <w:r>
        <w:rPr>
          <w:color w:val="000000"/>
        </w:rPr>
        <w:t>опасности;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пограничной службы;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таможенные органы;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 государственной охраны;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и подразделения по чрезвычайным ситуациям;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Вооруженные Силы Республики Беларусь (далее </w:t>
      </w:r>
      <w:r>
        <w:rPr>
          <w:color w:val="000000"/>
        </w:rPr>
        <w:t>– Вооруженные Силы), внутренние войска Министерства внутренних дел (далее – внутренние войска), иные государственные воинские формирования и военизированные организации;</w:t>
      </w:r>
    </w:p>
    <w:p w:rsidR="00000000" w:rsidRDefault="00F54AD1">
      <w:pPr>
        <w:pStyle w:val="newncpi"/>
        <w:rPr>
          <w:color w:val="000000"/>
        </w:rPr>
      </w:pPr>
      <w:bookmarkStart w:id="19" w:name="a202"/>
      <w:bookmarkEnd w:id="19"/>
      <w:r>
        <w:rPr>
          <w:color w:val="000000"/>
        </w:rPr>
        <w:t>местные исполнительные и распорядительные органы;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Министерство здравоохранения, структ</w:t>
      </w:r>
      <w:r>
        <w:rPr>
          <w:color w:val="000000"/>
        </w:rPr>
        <w:t>урные подразделения областных исполнительных комитетов, Минского городского исполнительного комитета, осуществляющие государственно-властные полномочия в сфере здравоохранения, органы управления здравоохранением других республиканских органов государственн</w:t>
      </w:r>
      <w:r>
        <w:rPr>
          <w:color w:val="000000"/>
        </w:rPr>
        <w:t>ого управления и иных организаций, подчиненных Правительству Республики Беларусь, и подчиненных им государственных организаций здравоохранения (далее – органы управления здравоохранением);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государственные организации здравоохранения;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Министерство образован</w:t>
      </w:r>
      <w:r>
        <w:rPr>
          <w:color w:val="000000"/>
        </w:rPr>
        <w:t>ия, структурные подразделения областных исполнительных комитетов, Минского городского исполнительного комитета, городских, районных исполнительных комитетов, местных администраций районов в городах, осуществляющие государственно-властные полномочия в сфере</w:t>
      </w:r>
      <w:r>
        <w:rPr>
          <w:color w:val="000000"/>
        </w:rPr>
        <w:t xml:space="preserve"> образования (далее – органы управления образованием);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учреждения образования;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Министерство труда и социальной защиты, структурные подразделения областных исполнительных комитетов, Минского городского исполнительного комитета, городских, районных исполните</w:t>
      </w:r>
      <w:r>
        <w:rPr>
          <w:color w:val="000000"/>
        </w:rPr>
        <w:t xml:space="preserve">льных комитетов, осуществляющие государственно-властные полномочия в сфере труда, занятости и социальной защиты, структурные подразделения местных администраций районов в городах, осуществляющие государственно-властные полномочия в сфере социальной защиты </w:t>
      </w:r>
      <w:r>
        <w:rPr>
          <w:color w:val="000000"/>
        </w:rPr>
        <w:t>(далее – органы по труду, занятости и социальной защите);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учреждения социального обслуживания;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Министерство юстиции, структурные подразделения областных исполнительных комитетов, Минского городского исполнительного комитета, осуществляющие государственно-в</w:t>
      </w:r>
      <w:r>
        <w:rPr>
          <w:color w:val="000000"/>
        </w:rPr>
        <w:t>ластные полномочия в сфере юстиции;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Государственная инспекция охраны животного и растительного мира при Президенте 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юридические лица, на которые возложены функции редакций государственных средств массовой информации;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советы общественных</w:t>
      </w:r>
      <w:r>
        <w:rPr>
          <w:color w:val="000000"/>
        </w:rPr>
        <w:t xml:space="preserve"> пунктов охраны правопорядка;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добровольные дружины;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общественные объединения и иные организации (далее – иные организации).</w:t>
      </w:r>
    </w:p>
    <w:p w:rsidR="00000000" w:rsidRDefault="00F54AD1">
      <w:pPr>
        <w:pStyle w:val="article"/>
        <w:rPr>
          <w:color w:val="000000"/>
        </w:rPr>
      </w:pPr>
      <w:bookmarkStart w:id="20" w:name="a21"/>
      <w:bookmarkEnd w:id="20"/>
      <w:r>
        <w:rPr>
          <w:color w:val="000000"/>
        </w:rPr>
        <w:t>Статья 6. Координация деятельности по профилактике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Координация деятельности по профилактике правонарушений в пределах</w:t>
      </w:r>
      <w:r>
        <w:rPr>
          <w:color w:val="000000"/>
        </w:rPr>
        <w:t xml:space="preserve"> компетенции осуществляется Генеральным прокурором и нижестоящими прокурорами территориальных и транспортных прокуратур, в том числе посредством организации работы координационных совещаний по борьбе с преступностью и коррупцией.</w:t>
      </w:r>
    </w:p>
    <w:p w:rsidR="00000000" w:rsidRDefault="00F54AD1">
      <w:pPr>
        <w:pStyle w:val="chapter"/>
        <w:rPr>
          <w:color w:val="000000"/>
        </w:rPr>
      </w:pPr>
      <w:bookmarkStart w:id="21" w:name="a22"/>
      <w:bookmarkEnd w:id="21"/>
      <w:r>
        <w:rPr>
          <w:color w:val="000000"/>
        </w:rPr>
        <w:t>ГЛАВА 2</w:t>
      </w:r>
      <w:r>
        <w:rPr>
          <w:color w:val="000000"/>
        </w:rPr>
        <w:br/>
        <w:t>ПОЛНОМОЧИЯ ПРЕЗИДЕ</w:t>
      </w:r>
      <w:r>
        <w:rPr>
          <w:color w:val="000000"/>
        </w:rPr>
        <w:t>НТА РЕСПУБЛИКИ БЕЛАРУСЬ, ГОСУДАРСТВЕННЫХ ОРГАНОВ, ИНЫХ ОРГАНИЗАЦИЙ В СФЕРЕ ПРОФИЛАКТИКИ ПРАВОНАРУШЕНИЙ</w:t>
      </w:r>
    </w:p>
    <w:p w:rsidR="00000000" w:rsidRDefault="00F54AD1">
      <w:pPr>
        <w:pStyle w:val="article"/>
        <w:rPr>
          <w:color w:val="000000"/>
        </w:rPr>
      </w:pPr>
      <w:bookmarkStart w:id="22" w:name="a23"/>
      <w:bookmarkEnd w:id="22"/>
      <w:r>
        <w:rPr>
          <w:color w:val="000000"/>
        </w:rPr>
        <w:t>Статья 7. Полномочия Президента Республики Беларусь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Президент Республики Беларусь в сфере профилактики правонарушений</w:t>
      </w:r>
      <w:r>
        <w:rPr>
          <w:color w:val="000000"/>
        </w:rPr>
        <w:t>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определяет государственную политику;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осуществляет контроль за деятельностью субъектов профилактики правонарушений, подчиненных (подотчетных) Президенту 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</w:t>
      </w:r>
      <w:r>
        <w:rPr>
          <w:color w:val="000000"/>
        </w:rPr>
        <w:t>астоящим Законом и другими законодательными актами.</w:t>
      </w:r>
    </w:p>
    <w:p w:rsidR="00000000" w:rsidRDefault="00F54AD1">
      <w:pPr>
        <w:pStyle w:val="article"/>
        <w:rPr>
          <w:color w:val="000000"/>
        </w:rPr>
      </w:pPr>
      <w:bookmarkStart w:id="23" w:name="a24"/>
      <w:bookmarkEnd w:id="23"/>
      <w:r>
        <w:rPr>
          <w:color w:val="000000"/>
        </w:rPr>
        <w:t>Статья 8. Полномочия Совета Министров Республики Беларусь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 Министров Республики Беларусь в сфере профилактики правонарушений: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реализует государственную политику;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осуществляет контроль за деятельностью субъектов профилактики правонарушений, подчиненных Правительству 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разрабатывает совместно с Генеральной прокуратурой комплексные планы по борьбе с преступностью и коррупцией и вносит их на утвержде</w:t>
      </w:r>
      <w:r>
        <w:rPr>
          <w:color w:val="000000"/>
        </w:rPr>
        <w:t>ние республиканскому координационному совещанию по борьбе с преступностью и коррупцией;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настоящим Законом, другими законами и актами Президента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24" w:name="a25"/>
      <w:bookmarkEnd w:id="24"/>
      <w:r>
        <w:rPr>
          <w:color w:val="000000"/>
        </w:rPr>
        <w:lastRenderedPageBreak/>
        <w:t>Статья 9. П</w:t>
      </w:r>
      <w:r>
        <w:rPr>
          <w:color w:val="000000"/>
        </w:rPr>
        <w:t>олномочия субъектов профилактики правонарушений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bookmarkStart w:id="25" w:name="a118"/>
      <w:bookmarkEnd w:id="25"/>
      <w:r>
        <w:rPr>
          <w:color w:val="000000"/>
        </w:rPr>
        <w:t>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принимают участие в реализации государственной политики;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выявляют причины правонарушений и условия, способствующие их совершению, и принимают меры по их устранению;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разрабатывают и проводят профилактические мероприятия;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принимают участие в реализации компл</w:t>
      </w:r>
      <w:r>
        <w:rPr>
          <w:color w:val="000000"/>
        </w:rPr>
        <w:t>ексных планов по борьбе с преступностью и коррупцией и региональных комплексных планов по профилактике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представляют в соответствии с законодательством информацию о проводимых и проведенных профилактических мероприятиях;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размещают в обществе</w:t>
      </w:r>
      <w:r>
        <w:rPr>
          <w:color w:val="000000"/>
        </w:rPr>
        <w:t>нных местах, зданиях (помещениях) организаций, государственных средствах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информацию о форм</w:t>
      </w:r>
      <w:r>
        <w:rPr>
          <w:color w:val="000000"/>
        </w:rPr>
        <w:t xml:space="preserve">ировании </w:t>
      </w:r>
      <w:proofErr w:type="spellStart"/>
      <w:r>
        <w:rPr>
          <w:color w:val="000000"/>
        </w:rPr>
        <w:t>правопослушного</w:t>
      </w:r>
      <w:proofErr w:type="spellEnd"/>
      <w:r>
        <w:rPr>
          <w:color w:val="000000"/>
        </w:rPr>
        <w:t xml:space="preserve"> поведения, здорового образа жизни, навыков по обеспечению личной и имущественной безопасности граждан;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проводят систематический мониторинг законодательства и вносят в установленном порядке предложения по его совершенствованию;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</w:t>
      </w:r>
      <w:r>
        <w:rPr>
          <w:color w:val="000000"/>
        </w:rPr>
        <w:t>ествляют иные полномочия, предусмотренные настоящим Законом и другими актами законодательства.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организаций, в том ч</w:t>
      </w:r>
      <w:r>
        <w:rPr>
          <w:color w:val="000000"/>
        </w:rPr>
        <w:t>исле в целях обеспечения безопасных условий труда и предупреждения чрезвычайных ситуаций природного и техногенного характера (далее – чрезвычайные ситуации) на принадлежащих (подведомственных) им территориях и объектах, предоставляют на основании обращений</w:t>
      </w:r>
      <w:r>
        <w:rPr>
          <w:color w:val="000000"/>
        </w:rPr>
        <w:t xml:space="preserve"> других субъектов профилактики правонарушений площадь на информационных стендах для размещения информации о формировании </w:t>
      </w:r>
      <w:proofErr w:type="spellStart"/>
      <w:r>
        <w:rPr>
          <w:color w:val="000000"/>
        </w:rPr>
        <w:t>правопослушного</w:t>
      </w:r>
      <w:proofErr w:type="spellEnd"/>
      <w:r>
        <w:rPr>
          <w:color w:val="000000"/>
        </w:rPr>
        <w:t xml:space="preserve"> поведения, здорового образа жизни, навыков по обеспечению личной и имущественной безопасности граждан, осуществляют ины</w:t>
      </w:r>
      <w:r>
        <w:rPr>
          <w:color w:val="000000"/>
        </w:rPr>
        <w:t>е полномочия, предусмотренные настоящим Законом и другими актами законодательства.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Юридические лица, на которые возложены функции редакций государственных средств массовой информации, в сфере профилактики правонарушений в пределах своей компетенции в соотв</w:t>
      </w:r>
      <w:r>
        <w:rPr>
          <w:color w:val="000000"/>
        </w:rPr>
        <w:t>етствии с настоящим Законом и другими актами законодательства: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пропагандируют участие граждан и организаций в деятельности по профилактике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распространяют информацию о деятельности субъектов профилактики правонарушений, аналитические и други</w:t>
      </w:r>
      <w:r>
        <w:rPr>
          <w:color w:val="000000"/>
        </w:rPr>
        <w:t xml:space="preserve">е материалы о профилактике правонарушений, защите прав, свобод и законных интересов граждан, прав и законных интересов </w:t>
      </w:r>
      <w:r>
        <w:rPr>
          <w:color w:val="000000"/>
        </w:rPr>
        <w:lastRenderedPageBreak/>
        <w:t>организаций, в том числе демонстрирующие на конкретных примерах неотвратимость наказания за совершенные преступления;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осуществляют деятел</w:t>
      </w:r>
      <w:r>
        <w:rPr>
          <w:color w:val="000000"/>
        </w:rPr>
        <w:t>ьность по размещению (распространению) социальной рекламы, а также информируют граждан о формах и методах самозащиты от преступных посягательств;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полномочия, предусмотренные настоящим Законом и другими актами законодательства.</w:t>
      </w:r>
    </w:p>
    <w:p w:rsidR="00000000" w:rsidRDefault="00F54AD1">
      <w:pPr>
        <w:pStyle w:val="chapter"/>
        <w:rPr>
          <w:color w:val="000000"/>
        </w:rPr>
      </w:pPr>
      <w:bookmarkStart w:id="26" w:name="a26"/>
      <w:bookmarkEnd w:id="26"/>
      <w:r>
        <w:rPr>
          <w:color w:val="000000"/>
        </w:rPr>
        <w:t>ГЛАВА 3</w:t>
      </w:r>
      <w:r>
        <w:rPr>
          <w:color w:val="000000"/>
        </w:rPr>
        <w:br/>
        <w:t>ОБЩ</w:t>
      </w:r>
      <w:r>
        <w:rPr>
          <w:color w:val="000000"/>
        </w:rPr>
        <w:t>АЯ ПРОФИЛАКТИКА ПРАВОНАРУШЕНИЙ</w:t>
      </w:r>
    </w:p>
    <w:p w:rsidR="00000000" w:rsidRDefault="00F54AD1">
      <w:pPr>
        <w:pStyle w:val="article"/>
        <w:rPr>
          <w:color w:val="000000"/>
        </w:rPr>
      </w:pPr>
      <w:bookmarkStart w:id="27" w:name="a27"/>
      <w:bookmarkEnd w:id="27"/>
      <w:r>
        <w:rPr>
          <w:color w:val="000000"/>
        </w:rPr>
        <w:t>Статья 10. Меры общей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Мерами общей профилактики правонарушений являются: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разработка и утверждение региональных комплексных планов по профилактике правонарушений и проведение профилактических меропр</w:t>
      </w:r>
      <w:r>
        <w:rPr>
          <w:color w:val="000000"/>
        </w:rPr>
        <w:t>иятий;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внесение представлений, вынесение предписаний;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иные меры, предусмотренные настоящим Законом и другими законодательными актами.</w:t>
      </w:r>
    </w:p>
    <w:p w:rsidR="00000000" w:rsidRDefault="00F54AD1">
      <w:pPr>
        <w:pStyle w:val="article"/>
        <w:rPr>
          <w:color w:val="000000"/>
        </w:rPr>
      </w:pPr>
      <w:bookmarkStart w:id="28" w:name="a28"/>
      <w:bookmarkEnd w:id="28"/>
      <w:r>
        <w:rPr>
          <w:color w:val="000000"/>
        </w:rPr>
        <w:t>Статья 11. Региональные комплексные планы по профилактике правонарушений</w:t>
      </w:r>
    </w:p>
    <w:p w:rsidR="00000000" w:rsidRDefault="00F54AD1">
      <w:pPr>
        <w:pStyle w:val="newncpi"/>
        <w:rPr>
          <w:color w:val="000000"/>
        </w:rPr>
      </w:pPr>
      <w:bookmarkStart w:id="29" w:name="a193"/>
      <w:bookmarkEnd w:id="29"/>
      <w:r>
        <w:rPr>
          <w:color w:val="000000"/>
        </w:rPr>
        <w:t>На основе положений</w:t>
      </w:r>
      <w:r>
        <w:rPr>
          <w:color w:val="000000"/>
        </w:rPr>
        <w:t xml:space="preserve"> настоящего Закона, комплексных планов по борьбе с преступностью и коррупцией,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</w:t>
      </w:r>
      <w:r>
        <w:rPr>
          <w:color w:val="000000"/>
        </w:rPr>
        <w:t>утверждаются региональные комплексные планы по профилактике правонарушений, которые реализуются субъектами профилактики правонарушений в пределах своей компетенции на территории соответствующих административно-территориальных единиц.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Региональными комплекс</w:t>
      </w:r>
      <w:r>
        <w:rPr>
          <w:color w:val="000000"/>
        </w:rPr>
        <w:t>ными планами по профилактике правонарушений должно обеспечиваться проведение профилактических мероприятий по предупреждению: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преступлений против государства и порядка осуществления власти и управления;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правонарушений, создающих условия для коррупции, и коррупционных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правонарушений против жизни и здоровья, общественного порядка и общественной нравственности;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правонарушений, способствующих возникновению чрезвычайных ситуаций и гибели людей </w:t>
      </w:r>
      <w:r>
        <w:rPr>
          <w:color w:val="000000"/>
        </w:rPr>
        <w:t>от них;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правонарушений против собственности и порядка осуществления экономической деятельности;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правонарушений, совершаемых гражданами, находящимися в состоянии алкогольного опьянения либо в состоянии, вызванном потреблением наркотически</w:t>
      </w:r>
      <w:r>
        <w:rPr>
          <w:color w:val="000000"/>
        </w:rPr>
        <w:t>х средств, психотропных веществ, их аналогов, токсических или других одурманивающих веществ;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</w:t>
      </w:r>
      <w:r>
        <w:rPr>
          <w:color w:val="000000"/>
        </w:rPr>
        <w:t>вернувшимися из специальных воспитательных учреждений;</w:t>
      </w:r>
    </w:p>
    <w:p w:rsidR="00000000" w:rsidRDefault="00F54AD1">
      <w:pPr>
        <w:pStyle w:val="newncpi"/>
        <w:rPr>
          <w:color w:val="000000"/>
        </w:rPr>
      </w:pPr>
      <w:bookmarkStart w:id="30" w:name="a62"/>
      <w:bookmarkEnd w:id="30"/>
      <w:r>
        <w:rPr>
          <w:color w:val="000000"/>
        </w:rPr>
        <w:t>иных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</w:t>
      </w:r>
      <w:r>
        <w:rPr>
          <w:color w:val="000000"/>
        </w:rPr>
        <w:t>естными исполнительными и распорядительными органами областного и базового территориальных уровней, а также контролируют реализацию предусмотренных в них профилактических мероприятий.</w:t>
      </w:r>
    </w:p>
    <w:p w:rsidR="00000000" w:rsidRDefault="00F54AD1">
      <w:pPr>
        <w:pStyle w:val="article"/>
        <w:rPr>
          <w:color w:val="000000"/>
        </w:rPr>
      </w:pPr>
      <w:bookmarkStart w:id="31" w:name="a29"/>
      <w:bookmarkEnd w:id="31"/>
      <w:r>
        <w:rPr>
          <w:color w:val="000000"/>
        </w:rPr>
        <w:t>Статья 12. Основные профилактические мероприятия по предупреждению прест</w:t>
      </w:r>
      <w:r>
        <w:rPr>
          <w:color w:val="000000"/>
        </w:rPr>
        <w:t>уплений против государства и порядка осуществления власти и управления</w:t>
      </w:r>
    </w:p>
    <w:p w:rsidR="00000000" w:rsidRDefault="00F54AD1">
      <w:pPr>
        <w:pStyle w:val="newncpi"/>
        <w:rPr>
          <w:color w:val="000000"/>
        </w:rPr>
      </w:pPr>
      <w:bookmarkStart w:id="32" w:name="a98"/>
      <w:bookmarkEnd w:id="32"/>
      <w:r>
        <w:rPr>
          <w:color w:val="000000"/>
        </w:rPr>
        <w:t>Органы внутренних дел, органы государственной безопасности, органы пограничной службы, орган государственной охраны, внутренние войска, иные государственные воинские формирования и воен</w:t>
      </w:r>
      <w:r>
        <w:rPr>
          <w:color w:val="000000"/>
        </w:rPr>
        <w:t>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формирований, организованных преступных групп и преступных организаций, по предупреждению экстремист</w:t>
      </w:r>
      <w:r>
        <w:rPr>
          <w:color w:val="000000"/>
        </w:rPr>
        <w:t>ской деятельности, организации незаконной миграции и других преступлений против государства и порядка осуществления власти и управления.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 государственной охраны, органы внутренних дел, органы государственной безопасности, Вооруженные Силы, органы погр</w:t>
      </w:r>
      <w:r>
        <w:rPr>
          <w:color w:val="000000"/>
        </w:rPr>
        <w:t>аничной службы, органы и подразделения по чрезвычайным ситуациям, внутренние войска в пределах своей компетенции проводят профилактические мероприятия по обеспечению безопасности лиц, подлежащих государственной охране, в местах их пребывания, устранению об</w:t>
      </w:r>
      <w:r>
        <w:rPr>
          <w:color w:val="000000"/>
        </w:rPr>
        <w:t>стоятельств, препятствующих осуществлению государственной охраны, предупреждению других преступлений против государства и порядка осуществления власти и управления.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Государственные органы, не указанные в частях первой и второй настоящей статьи, иные госуда</w:t>
      </w:r>
      <w:r>
        <w:rPr>
          <w:color w:val="000000"/>
        </w:rPr>
        <w:t>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управления.</w:t>
      </w:r>
    </w:p>
    <w:p w:rsidR="00000000" w:rsidRDefault="00F54AD1">
      <w:pPr>
        <w:pStyle w:val="article"/>
        <w:rPr>
          <w:color w:val="000000"/>
        </w:rPr>
      </w:pPr>
      <w:bookmarkStart w:id="33" w:name="a30"/>
      <w:bookmarkEnd w:id="33"/>
      <w:r>
        <w:rPr>
          <w:color w:val="000000"/>
        </w:rPr>
        <w:t>Статья 13. Основные профилактические мероприятия по предупреждению право</w:t>
      </w:r>
      <w:r>
        <w:rPr>
          <w:color w:val="000000"/>
        </w:rPr>
        <w:t>нарушений, создающих условия для коррупции, и коррупционных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Органы прокуратуры, органы внутренних дел, органы государственной безопасности, органы Комитета государственного контроля, другие государственные органы, иные государственные органи</w:t>
      </w:r>
      <w:r>
        <w:rPr>
          <w:color w:val="000000"/>
        </w:rPr>
        <w:t>зации в пределах своей компетенции принимают меры по выявлению и пресечению правонарушений, создающих условия для коррупции, и коррупционных правонарушений, устранению их последствий, а также предпосылок и причин коррупции.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</w:t>
      </w:r>
      <w:r>
        <w:rPr>
          <w:color w:val="000000"/>
        </w:rPr>
        <w:t>дительные органы, другие государственные органы, иные государственные организации планируют и проводят профилактические мероприятия по противодействию коррупции, в том числе осуществляют контроль за подбором и расстановкой кадров, системную работу по соблю</w:t>
      </w:r>
      <w:r>
        <w:rPr>
          <w:color w:val="000000"/>
        </w:rPr>
        <w:t>дению ограничений и специальных требований, направленных на обеспечение финансового контроля в отношении государственных должностных лиц.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Государственные органы, иные государственные организации во взаимодействии с юридическими лицами, на которые возложены</w:t>
      </w:r>
      <w:r>
        <w:rPr>
          <w:color w:val="000000"/>
        </w:rPr>
        <w:t xml:space="preserve"> функции редакций государственных средств массовой информации, информируют граждан о результатах борьбы с коррупцией, пропагандируют неприятие проявлений коррупции.</w:t>
      </w:r>
    </w:p>
    <w:p w:rsidR="00000000" w:rsidRDefault="00F54AD1">
      <w:pPr>
        <w:pStyle w:val="article"/>
        <w:rPr>
          <w:color w:val="000000"/>
        </w:rPr>
      </w:pPr>
      <w:bookmarkStart w:id="34" w:name="a31"/>
      <w:bookmarkEnd w:id="34"/>
      <w:r>
        <w:rPr>
          <w:color w:val="000000"/>
        </w:rPr>
        <w:t>Статья 14. Основные профилактические мероприятия по предупреждению правонарушений против жи</w:t>
      </w:r>
      <w:r>
        <w:rPr>
          <w:color w:val="000000"/>
        </w:rPr>
        <w:t>зни и здоровья, общественного порядка и общественной нравственности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государственной безопасности, органы пограничной службы, таможенные органы в пределах своей компетенции выявляют и устраняют причины и условия, способствующие</w:t>
      </w:r>
      <w:r>
        <w:rPr>
          <w:color w:val="000000"/>
        </w:rPr>
        <w:t xml:space="preserve"> незаконному обороту оружия, боеприпасов, взрывчатых веществ. Эти государственные органы во взаимодействии с юридическими лицами, на которые возложены функции редакций государственных средств массовой информации, разъясняют гражданам необходимость добровол</w:t>
      </w:r>
      <w:r>
        <w:rPr>
          <w:color w:val="000000"/>
        </w:rPr>
        <w:t>ьной сдачи незаконно хранящихся оружия, боеприпасов, взрывчатых веществ.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пограничной службы, таможенные органы в пределах своей компетенции выявляют владельцев оружия, подвергавшихся административным взысканиям за совершение а</w:t>
      </w:r>
      <w:r>
        <w:rPr>
          <w:color w:val="000000"/>
        </w:rPr>
        <w:t>дминистративных правонарушений, являющихся основаниями для аннулирования</w:t>
      </w:r>
      <w:r>
        <w:rPr>
          <w:color w:val="000000"/>
        </w:rPr>
        <w:t xml:space="preserve"> </w:t>
      </w:r>
      <w:r>
        <w:rPr>
          <w:color w:val="000000"/>
        </w:rPr>
        <w:t>разрешений на хранение и ношение оружия.</w:t>
      </w:r>
    </w:p>
    <w:p w:rsidR="00000000" w:rsidRDefault="00F54AD1">
      <w:pPr>
        <w:pStyle w:val="newncpi"/>
        <w:rPr>
          <w:color w:val="000000"/>
        </w:rPr>
      </w:pPr>
      <w:bookmarkStart w:id="35" w:name="a116"/>
      <w:bookmarkEnd w:id="35"/>
      <w:r>
        <w:rPr>
          <w:color w:val="000000"/>
        </w:rPr>
        <w:t>Вооруженные Силы, органы государственной безопасности, органы пограничной службы, внутренние войска, иные государственные воинские формировани</w:t>
      </w:r>
      <w:r>
        <w:rPr>
          <w:color w:val="000000"/>
        </w:rPr>
        <w:t>я и военизированные организации в пределах своей компетенции проводят профилактические мероприятия по обеспечению безопасности хранения оружия, боеприпасов, взрывчатых веществ и иных средств поражения.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учреждениями</w:t>
      </w:r>
      <w:r>
        <w:rPr>
          <w:color w:val="000000"/>
        </w:rPr>
        <w:t xml:space="preserve"> образования, юридическими лицами, на которые возложены функции редакций государственных средств массовой информации, разъясняют гражданам возможные негативные последствия трудоустройства за границей без участия юридических лиц или индивидуальных предприни</w:t>
      </w:r>
      <w:r>
        <w:rPr>
          <w:color w:val="000000"/>
        </w:rPr>
        <w:t>мателей, имеющих лицензию на осуществление деятельности, связанной с трудоустройством за пределами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дел, подразделения и организации Министерства транспорта и коммуникаций, местные исполнительные и распорядительные орг</w:t>
      </w:r>
      <w:r>
        <w:rPr>
          <w:color w:val="000000"/>
        </w:rPr>
        <w:t xml:space="preserve">аны в пределах своей </w:t>
      </w:r>
      <w:r>
        <w:rPr>
          <w:color w:val="000000"/>
        </w:rPr>
        <w:lastRenderedPageBreak/>
        <w:t>компетенции принимают организационные и иные меры, обеспечивающие безопасность перевозок пассажиров.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учреждениями образования, юридическими лицами, на которые возложены функции редакций государ</w:t>
      </w:r>
      <w:r>
        <w:rPr>
          <w:color w:val="000000"/>
        </w:rPr>
        <w:t>ственных средств массовой информации, организуют проведение разъяснительной работы по профилактике заведомо ложных сообщений об опасности.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меры по организации надлежащей освещенности улиц и дворовы</w:t>
      </w:r>
      <w:r>
        <w:rPr>
          <w:color w:val="000000"/>
        </w:rPr>
        <w:t>х территорий населенных пунктов.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граждан, общественных мест, где наиболее часто совершаются правона</w:t>
      </w:r>
      <w:r>
        <w:rPr>
          <w:color w:val="000000"/>
        </w:rPr>
        <w:t>рушения, системами видеонаблюдения и устройствами экстренной связи, контролируемыми органами внутренних дел.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меры по обеспечению в городе Минске и областных центрах связи маршрутных транспортных ср</w:t>
      </w:r>
      <w:r>
        <w:rPr>
          <w:color w:val="000000"/>
        </w:rPr>
        <w:t>едств с центром управления перекрестками автоматизированной системы управления дорожным движением.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дома, здан</w:t>
      </w:r>
      <w:r>
        <w:rPr>
          <w:color w:val="000000"/>
        </w:rPr>
        <w:t>ия, сооружения, подвалы и на чердаки жилых домов, зданий и сооружений.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организуют соответствующую подготовку работников организаций, осуществляющих эксплуатацию жилищного </w:t>
      </w:r>
      <w:r>
        <w:rPr>
          <w:color w:val="000000"/>
        </w:rPr>
        <w:t>фонда и (или) предоставляющих жилищно-коммунальные услуги, для оказания содействия органам внутренних дел в охране общественного порядка на дворовых территориях.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во взаимодействии с юридическими лицами, на которые возложены функции ре</w:t>
      </w:r>
      <w:r>
        <w:rPr>
          <w:color w:val="000000"/>
        </w:rPr>
        <w:t>дакций государственных средств массовой информации, осуществляют информирование граждан о способах и средствах обеспечения личной безопасности.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во взаимодействии с органами внутренних дел и иными государстве</w:t>
      </w:r>
      <w:r>
        <w:rPr>
          <w:color w:val="000000"/>
        </w:rPr>
        <w:t>нными органами принимают в пределах своей компетенции организационные меры, обеспечивающие безопасность на объектах с массовым пребыванием людей независимо от форм собственности, в том числе исключающие бесконтрольный доступ лиц на такие объекты, а также н</w:t>
      </w:r>
      <w:r>
        <w:rPr>
          <w:color w:val="000000"/>
        </w:rPr>
        <w:t>аправленные на разъяснение их посетителям правил поведения и безопасного посещения.</w:t>
      </w:r>
    </w:p>
    <w:p w:rsidR="00000000" w:rsidRDefault="00F54AD1">
      <w:pPr>
        <w:pStyle w:val="article"/>
        <w:rPr>
          <w:color w:val="000000"/>
        </w:rPr>
      </w:pPr>
      <w:bookmarkStart w:id="36" w:name="a32"/>
      <w:bookmarkEnd w:id="36"/>
      <w:r>
        <w:rPr>
          <w:color w:val="000000"/>
        </w:rPr>
        <w:t>Статья 15. Основные профилактические мероприятия по предупреждению правонарушений, способствующих возникновению чрезвычайных ситуаций и гибели людей от них</w:t>
      </w:r>
    </w:p>
    <w:p w:rsidR="00000000" w:rsidRDefault="00F54AD1">
      <w:pPr>
        <w:pStyle w:val="newncpi"/>
        <w:rPr>
          <w:color w:val="000000"/>
        </w:rPr>
      </w:pPr>
      <w:bookmarkStart w:id="37" w:name="a187"/>
      <w:bookmarkEnd w:id="37"/>
      <w:r>
        <w:rPr>
          <w:color w:val="000000"/>
        </w:rPr>
        <w:t>Местные исполнит</w:t>
      </w:r>
      <w:r>
        <w:rPr>
          <w:color w:val="000000"/>
        </w:rPr>
        <w:t xml:space="preserve">ельные и распорядительные органы во взаимодействии с органами и подразделениями по чрезвычайным ситуациям, органами управления здравоохранением, государственными организациями здравоохранения, органами по труду, занятости и </w:t>
      </w:r>
      <w:r>
        <w:rPr>
          <w:color w:val="000000"/>
        </w:rPr>
        <w:lastRenderedPageBreak/>
        <w:t xml:space="preserve">социальной защите, учреждениями </w:t>
      </w:r>
      <w:r>
        <w:rPr>
          <w:color w:val="000000"/>
        </w:rPr>
        <w:t>социального обслуживания, организациями, осуществляющими эксплуатацию жилищного фонда и (или) предоставляющими жилищно-коммунальные услуги, и учреждениями образования проводят профилактические мероприятия, направленные на предупреждение пожаров и других чр</w:t>
      </w:r>
      <w:r>
        <w:rPr>
          <w:color w:val="000000"/>
        </w:rPr>
        <w:t>езвычайных ситуаций и гибели людей от них, адресные проверки состояния жилых помещений одиноких и одиноко проживающих пожилых граждан и инвалидов, многодетных семей и семей, в которых дети находятся в социально опасном положении, организуют проверки состоя</w:t>
      </w:r>
      <w:r>
        <w:rPr>
          <w:color w:val="000000"/>
        </w:rPr>
        <w:t xml:space="preserve">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состояние, проводят инструктажи о мерах пожарной безопасности в быту, </w:t>
      </w:r>
      <w:r>
        <w:rPr>
          <w:color w:val="000000"/>
        </w:rPr>
        <w:t>принимают в установленном порядке меры по оказанию адресной социальной помощи гражданам для обеспечения безопасных условий проживания.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и подразделения по чрезвычайным ситуациям организуют информирование населения о состоянии пожарной безопасности, о</w:t>
      </w:r>
      <w:r>
        <w:rPr>
          <w:color w:val="000000"/>
        </w:rPr>
        <w:t>казывают помощь республиканским органам государственного управления, местным исполнительным и распорядительным органам, иным организациям в обучении граждан мерам пожарной безопасности в быту и на производстве, оказывают помощь внештатным пожарным формиров</w:t>
      </w:r>
      <w:r>
        <w:rPr>
          <w:color w:val="000000"/>
        </w:rPr>
        <w:t>аниям в организации пожарно-профилактической работы.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государственного надзора в области промышленной, ядерной и радиационной безопасности, местные исполнительные и распорядительные органы, другие уполномоченные государственные органы и иные организа</w:t>
      </w:r>
      <w:r>
        <w:rPr>
          <w:color w:val="000000"/>
        </w:rPr>
        <w:t>ции проводят профилактические мероприятия по обеспечению промышленной, ядерной и радиационной безопасности.</w:t>
      </w:r>
    </w:p>
    <w:p w:rsidR="00000000" w:rsidRDefault="00F54AD1">
      <w:pPr>
        <w:pStyle w:val="newncpi"/>
        <w:rPr>
          <w:color w:val="000000"/>
        </w:rPr>
      </w:pPr>
      <w:bookmarkStart w:id="38" w:name="a186"/>
      <w:bookmarkEnd w:id="38"/>
      <w:r>
        <w:rPr>
          <w:color w:val="000000"/>
        </w:rPr>
        <w:t>Органы государственного энергетического надзора проводят адресные проверки технического состояния электрических и теплоиспользующих установок, услов</w:t>
      </w:r>
      <w:r>
        <w:rPr>
          <w:color w:val="000000"/>
        </w:rPr>
        <w:t xml:space="preserve">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электрических и теплоиспользующих установок, правил техники безопасности при их </w:t>
      </w:r>
      <w:r>
        <w:rPr>
          <w:color w:val="000000"/>
        </w:rPr>
        <w:t>эксплуатации, правил пользования электрической и тепловой энергией потребителями электрической и тепловой энергии.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государственного газового надзора проводят адресные проверки технического состояния газоиспользующего оборудования (установок) потреби</w:t>
      </w:r>
      <w:r>
        <w:rPr>
          <w:color w:val="000000"/>
        </w:rPr>
        <w:t>телей газа, условий их эксплуатации в жилых помещениях граждан, принимают меры по выявлению и устранению причин и условий, способствующих нарушению правил устройства и технической эксплуатации газоиспользующего оборудования (установок), правил техники безо</w:t>
      </w:r>
      <w:r>
        <w:rPr>
          <w:color w:val="000000"/>
        </w:rPr>
        <w:t>пасности при их эксплуатации потребителями газа.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Государственные органы и иные организации, осуществляющие деятельность по разработке и внедрению </w:t>
      </w:r>
      <w:proofErr w:type="spellStart"/>
      <w:r>
        <w:rPr>
          <w:color w:val="000000"/>
        </w:rPr>
        <w:t>пожаростойких</w:t>
      </w:r>
      <w:proofErr w:type="spellEnd"/>
      <w:r>
        <w:rPr>
          <w:color w:val="000000"/>
        </w:rPr>
        <w:t xml:space="preserve"> материалов, в пределах своей компетенции принимают меры по разработке и внедрению </w:t>
      </w:r>
      <w:proofErr w:type="spellStart"/>
      <w:r>
        <w:rPr>
          <w:color w:val="000000"/>
        </w:rPr>
        <w:t>пожаростойких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материалов в строительстве и быту.</w:t>
      </w:r>
    </w:p>
    <w:p w:rsidR="00000000" w:rsidRDefault="00F54AD1">
      <w:pPr>
        <w:pStyle w:val="article"/>
        <w:rPr>
          <w:color w:val="000000"/>
        </w:rPr>
      </w:pPr>
      <w:bookmarkStart w:id="39" w:name="a33"/>
      <w:bookmarkEnd w:id="39"/>
      <w:r>
        <w:rPr>
          <w:color w:val="000000"/>
        </w:rPr>
        <w:t>Статья 16. Основные профилактические мероприятия по предупреждению правонарушений против собственности и порядка осуществления экономической деятельности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выявляют причины и условия, способствующие со</w:t>
      </w:r>
      <w:r>
        <w:rPr>
          <w:color w:val="000000"/>
        </w:rPr>
        <w:t xml:space="preserve">вершению хищений имущества граждан и организаций, в пределах своей компетенции принимают </w:t>
      </w:r>
      <w:r>
        <w:rPr>
          <w:color w:val="000000"/>
        </w:rPr>
        <w:lastRenderedPageBreak/>
        <w:t>меры по устранению этих причин и условий, обеспечению сохранности товарно-материальных ценностей.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контроля, другие государственные орг</w:t>
      </w:r>
      <w:r>
        <w:rPr>
          <w:color w:val="000000"/>
        </w:rPr>
        <w:t>аны, иные государственные организации, проводящие проверки финансово-хозяйственной деятельности организаций и индивидуальных предпринимателей, проводят в установленном порядке проверки расходования бюджетных средств, а также профилактические мероприятия по</w:t>
      </w:r>
      <w:r>
        <w:rPr>
          <w:color w:val="000000"/>
        </w:rPr>
        <w:t xml:space="preserve"> предупреждению правонарушений в реальном секторе экономики и социальной сфере.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Комитета государственного контроля принимают меры по совершенствованию методики проведения проверок финансово-хозяйственной деятельности организаций и индивидуальных пре</w:t>
      </w:r>
      <w:r>
        <w:rPr>
          <w:color w:val="000000"/>
        </w:rPr>
        <w:t>дпринимателей.</w:t>
      </w:r>
    </w:p>
    <w:p w:rsidR="00000000" w:rsidRDefault="00F54AD1">
      <w:pPr>
        <w:pStyle w:val="newncpi"/>
        <w:rPr>
          <w:color w:val="000000"/>
        </w:rPr>
      </w:pPr>
      <w:bookmarkStart w:id="40" w:name="a115"/>
      <w:bookmarkEnd w:id="40"/>
      <w:r>
        <w:rPr>
          <w:color w:val="000000"/>
        </w:rPr>
        <w:t>Органы внутренних дел во взаимодействии с организациями, осуществляющими эксплуатацию жилищного фонда и (или) предоставляющими жилищно-коммунальные услуги, юридическими лицами, на которые возложены функции редакций государственных средств ма</w:t>
      </w:r>
      <w:r>
        <w:rPr>
          <w:color w:val="000000"/>
        </w:rPr>
        <w:t>ссовой информации, осуществляют информирование организаций и граждан о необходимости оборудования помещений средствами охраны и безопасности, входных дверей в подъезды домов домофонами, кодовыми замками и средствами видеонаблюдения.</w:t>
      </w:r>
    </w:p>
    <w:p w:rsidR="00000000" w:rsidRDefault="00F54AD1">
      <w:pPr>
        <w:pStyle w:val="newncpi"/>
        <w:rPr>
          <w:color w:val="000000"/>
        </w:rPr>
      </w:pPr>
      <w:bookmarkStart w:id="41" w:name="a71"/>
      <w:bookmarkEnd w:id="41"/>
      <w:r>
        <w:rPr>
          <w:color w:val="000000"/>
        </w:rPr>
        <w:t xml:space="preserve">Местные исполнительные </w:t>
      </w:r>
      <w:r>
        <w:rPr>
          <w:color w:val="000000"/>
        </w:rPr>
        <w:t>и распорядительные органы принимают меры по строительству охраняемых стоянок транспортных средств и созданию гаражно-строительных кооперативов, оборудованию и поддержанию в технически исправном состоянии систем электроосвещения в гаражных массивах, на стоя</w:t>
      </w:r>
      <w:r>
        <w:rPr>
          <w:color w:val="000000"/>
        </w:rPr>
        <w:t>нках транспортных средств,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квартиру.</w:t>
      </w:r>
    </w:p>
    <w:p w:rsidR="00000000" w:rsidRDefault="00F54AD1">
      <w:pPr>
        <w:pStyle w:val="article"/>
        <w:rPr>
          <w:color w:val="000000"/>
        </w:rPr>
      </w:pPr>
      <w:bookmarkStart w:id="42" w:name="a134"/>
      <w:bookmarkEnd w:id="42"/>
      <w:r>
        <w:rPr>
          <w:color w:val="000000"/>
        </w:rPr>
        <w:t>Статья 17. Основные профилактические мероприяти</w:t>
      </w:r>
      <w:r>
        <w:rPr>
          <w:color w:val="000000"/>
        </w:rPr>
        <w:t>я по предупреждению домашнего насилия</w:t>
      </w:r>
    </w:p>
    <w:p w:rsidR="00000000" w:rsidRDefault="00F54AD1">
      <w:pPr>
        <w:pStyle w:val="newncpi"/>
        <w:rPr>
          <w:color w:val="000000"/>
        </w:rPr>
      </w:pPr>
      <w:bookmarkStart w:id="43" w:name="a184"/>
      <w:bookmarkEnd w:id="43"/>
      <w:r>
        <w:rPr>
          <w:color w:val="000000"/>
        </w:rPr>
        <w:t>Местные исполнительные и распорядительные органы, органы внутренних дел, органы прокуратуры, органы по труду, занятости и социальной защите, учреждения социального обслуживания, органы управления здравоохранением, госу</w:t>
      </w:r>
      <w:r>
        <w:rPr>
          <w:color w:val="000000"/>
        </w:rPr>
        <w:t>дарственные организации здравоохранения, органы управления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принимают меры по формированию негативного отношения общества к домашнему насилию, выявле</w:t>
      </w:r>
      <w:r>
        <w:rPr>
          <w:color w:val="000000"/>
        </w:rPr>
        <w:t>нию и устранению причин и условий, ему способствующих;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проводят информационно-просветительскую работу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обеспечивают подготовку, переподготовку и повышение квалификации специалистов субъектов профилактики правонарушений, </w:t>
      </w:r>
      <w:r>
        <w:rPr>
          <w:color w:val="000000"/>
        </w:rPr>
        <w:t>в том числе в области межведомственного взаимодействия;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организуют реализацию (реализуют) образовательных программ обучающих курсов (лекториев, тематических семинаров, практикумов, тренингов, офицерских курсов и иных видов обучающих курсов) для специалисто</w:t>
      </w:r>
      <w:r>
        <w:rPr>
          <w:color w:val="000000"/>
        </w:rPr>
        <w:t>в субъектов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информируют пострадавших от домашнего насилия об организациях, в которых им может быть оказана помощь;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проводят отраслевые и межотраслевые исследования состояния, причин и условий распространения домашнего насилия, </w:t>
      </w:r>
      <w:r>
        <w:rPr>
          <w:color w:val="000000"/>
        </w:rPr>
        <w:t>эффективности законодательства и практики его применения;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оказывают содействие в проведении бесплатной «горячей линии» по вопросу консультирования пострадавших от домашнего насилия.</w:t>
      </w:r>
    </w:p>
    <w:p w:rsidR="00000000" w:rsidRDefault="00F54AD1">
      <w:pPr>
        <w:pStyle w:val="newncpi"/>
        <w:rPr>
          <w:color w:val="000000"/>
        </w:rPr>
      </w:pPr>
      <w:bookmarkStart w:id="44" w:name="a188"/>
      <w:bookmarkEnd w:id="44"/>
      <w:r>
        <w:rPr>
          <w:color w:val="000000"/>
        </w:rPr>
        <w:t>Местные исполнительные и распорядительные органы в сфере предупреждения до</w:t>
      </w:r>
      <w:r>
        <w:rPr>
          <w:color w:val="000000"/>
        </w:rPr>
        <w:t>машнего насилия: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обеспечивают плановость и системность проведения профилактических мероприятий по предупреждению домашнего насилия, принимают меры по изучению и комплексному реагированию на запросы граждан с учетом местных особенностей;</w:t>
      </w:r>
    </w:p>
    <w:p w:rsidR="00000000" w:rsidRDefault="00F54AD1">
      <w:pPr>
        <w:pStyle w:val="newncpi"/>
        <w:rPr>
          <w:color w:val="000000"/>
        </w:rPr>
      </w:pPr>
      <w:bookmarkStart w:id="45" w:name="a174"/>
      <w:bookmarkEnd w:id="45"/>
      <w:r>
        <w:rPr>
          <w:color w:val="000000"/>
        </w:rPr>
        <w:t xml:space="preserve">на соответствующей </w:t>
      </w:r>
      <w:r>
        <w:rPr>
          <w:color w:val="000000"/>
        </w:rPr>
        <w:t>территории создают межведомственные советы по оказанию помощи пострадавшим от домашнего насилия, которые определяют порядок реализации комплекса мер по оказанию помощи пострадавшим от домашнего насилия в рамках протоколов межведомственного взаимодействия в</w:t>
      </w:r>
      <w:r>
        <w:rPr>
          <w:color w:val="000000"/>
        </w:rPr>
        <w:t> соответствии с примерным</w:t>
      </w:r>
      <w:r>
        <w:rPr>
          <w:color w:val="000000"/>
        </w:rPr>
        <w:t xml:space="preserve"> </w:t>
      </w:r>
      <w:r>
        <w:rPr>
          <w:color w:val="000000"/>
        </w:rPr>
        <w:t>положением о межведомственном совете по оказанию помощи пострадавшим от домашнего насилия, утверждаемым Советом Министров Республики Беларусь, и примерной</w:t>
      </w:r>
      <w:r>
        <w:rPr>
          <w:color w:val="000000"/>
        </w:rPr>
        <w:t xml:space="preserve"> </w:t>
      </w:r>
      <w:r>
        <w:rPr>
          <w:color w:val="000000"/>
        </w:rPr>
        <w:t xml:space="preserve">формой протокола межведомственного взаимодействия, устанавливаемой Советом </w:t>
      </w:r>
      <w:r>
        <w:rPr>
          <w:color w:val="000000"/>
        </w:rPr>
        <w:t>Министров 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 необходимости защищают права пострадавшего от домашнего насилия, признанного судом недееспособным либо ограниченно дееспособным, и представляют его интересы в государственных органах или в суде;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способствуют развитию сотрудничества с иными организациями и гражданами в деятельности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bookmarkStart w:id="46" w:name="a175"/>
      <w:bookmarkEnd w:id="46"/>
      <w:r>
        <w:rPr>
          <w:color w:val="000000"/>
        </w:rPr>
        <w:t>принимают решения о создании государственных организаций, их структурных подразделений по круглосуточному оказанию пострадавшим от д</w:t>
      </w:r>
      <w:r>
        <w:rPr>
          <w:color w:val="000000"/>
        </w:rPr>
        <w:t>омашнего насилия услуг временного приюта, оказанию им социальной, психологической и иной помощи, а также принимают при необходимости в</w:t>
      </w:r>
      <w:r>
        <w:rPr>
          <w:color w:val="000000"/>
        </w:rPr>
        <w:t> </w:t>
      </w:r>
      <w:r>
        <w:rPr>
          <w:color w:val="000000"/>
        </w:rPr>
        <w:t xml:space="preserve">порядке, установленном Советом Министров Республики Беларусь, меры по обеспечению местами временного пребывания граждан, </w:t>
      </w:r>
      <w:r>
        <w:rPr>
          <w:color w:val="000000"/>
        </w:rPr>
        <w:t>в отношении которых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организуют в пределах своей компетенции проведение коррекционных программ;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осуществляют учет, обобщение, систематизацию и анализ данных об оказании помощи пострадавшим от домашнего насилия, о мерах, приня</w:t>
      </w:r>
      <w:r>
        <w:rPr>
          <w:color w:val="000000"/>
        </w:rPr>
        <w:t>тых в отношении граждан, совершивших домашнее насилие.</w:t>
      </w:r>
    </w:p>
    <w:p w:rsidR="00000000" w:rsidRDefault="00F54AD1">
      <w:pPr>
        <w:pStyle w:val="newncpi"/>
        <w:rPr>
          <w:color w:val="000000"/>
        </w:rPr>
      </w:pPr>
      <w:bookmarkStart w:id="47" w:name="a191"/>
      <w:bookmarkEnd w:id="47"/>
      <w:r>
        <w:rPr>
          <w:color w:val="000000"/>
        </w:rPr>
        <w:t>Органы внутренних дел в сфере предупреждения домашнего насилия: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осуществляют прием и рассмотрение заявлений и сообщений о совершении домашнего насилия, принимают меры по его пресечению, осуществляют по</w:t>
      </w:r>
      <w:r>
        <w:rPr>
          <w:color w:val="000000"/>
        </w:rPr>
        <w:t>дготовку материалов для принятия в установленном порядке решений о привлечении граждан, совершивших домашнее насилие, к административной или уголовной ответственности, о признании их ограниченно дееспособными;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организуют проведение профилактических меропри</w:t>
      </w:r>
      <w:r>
        <w:rPr>
          <w:color w:val="000000"/>
        </w:rPr>
        <w:t>ятий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организуют в пределах своей к</w:t>
      </w:r>
      <w:r>
        <w:rPr>
          <w:color w:val="000000"/>
        </w:rPr>
        <w:t>омпетенции проведение коррекционных программ;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осуществляют учет, обобщение, систематизацию и анализ информации о фактах 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прокуратуры в сфере предупреждения домашнего насилия: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принимают участие в проведении профилактических мероприя</w:t>
      </w:r>
      <w:r>
        <w:rPr>
          <w:color w:val="000000"/>
        </w:rPr>
        <w:t>тий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информируют органы опеки и попечительства о выявлении фактов домашнего насилия в отношении несовершеннолетних, граждан, признанных судом недееспособными либо ограниченно дееспособными.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</w:t>
      </w:r>
      <w:r>
        <w:rPr>
          <w:color w:val="000000"/>
        </w:rPr>
        <w:t>оциальной защите в сфере предупреждения домашнего насилия осуществляют методическое обеспечение деятельности учреждений социального обслуживания по вопросам предупреждения домашнего насилия и оказания помощи пострадавшим от 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Учреждения со</w:t>
      </w:r>
      <w:r>
        <w:rPr>
          <w:color w:val="000000"/>
        </w:rPr>
        <w:t>циального обслуживания в сфере предупреждения домашнего насилия в пределах своей компетенции оказывают социальные услуги пострадавшим от домашнего насилия в порядке и на условиях, предусмотренных законодательством, содействие в получении социальной помощи,</w:t>
      </w:r>
      <w:r>
        <w:rPr>
          <w:color w:val="000000"/>
        </w:rPr>
        <w:t xml:space="preserve"> социальных гарантий и льгот, других видов помощи, предусмотренных законодательством.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управления здравоохранением в сфере предупреждения домашнего насилия осуществляют методическое обеспечение деятельности государственных организаций здравоохранения</w:t>
      </w:r>
      <w:r>
        <w:rPr>
          <w:color w:val="000000"/>
        </w:rPr>
        <w:t xml:space="preserve"> по вопросам предупреждения домашнего насилия и оказания помощи пострадавшим от 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управления образованием в сфере предупреждения домашнего насилия осуществляют методическое обеспечение деятельности учреждений образования по вопросам</w:t>
      </w:r>
      <w:r>
        <w:rPr>
          <w:color w:val="000000"/>
        </w:rPr>
        <w:t xml:space="preserve"> предупреждения домашнего насилия и оказания помощи несовершеннолетним. 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по труду, занятости и социальной защите, учреждения социального обслуживания, органы управления здравоохранением, государственные организации здравоохранения, органы управления</w:t>
      </w:r>
      <w:r>
        <w:rPr>
          <w:color w:val="000000"/>
        </w:rPr>
        <w:t xml:space="preserve"> образованием, учреждения образования в сфере предупреждения домашнего насилия в пределах своей компетенции: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информируют органы внутренних дел и органы опеки и попечительства о выявлении обстоятельств, свидетельствующих о домашнем насилии, совершенном преж</w:t>
      </w:r>
      <w:r>
        <w:rPr>
          <w:color w:val="000000"/>
        </w:rPr>
        <w:t>де всего в отношении несовершеннолетних, граждан, признанных судом недееспособными либо ограниченно дееспособными;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принимают участие в проведении коррекционных программ, профилактических мероприятий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осуществляют учет, о</w:t>
      </w:r>
      <w:r>
        <w:rPr>
          <w:color w:val="000000"/>
        </w:rPr>
        <w:t>бобщение, систематизацию и анализ данных об оказании помощи либо социальных услуг пострадавшим от 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Иные организации в сфере предупреждения домашнего насилия имеют право в соответствии с законодательством и их уставами: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принимать участие в</w:t>
      </w:r>
      <w:r>
        <w:rPr>
          <w:color w:val="000000"/>
        </w:rPr>
        <w:t> проведении коррекционных программ, профилактических мероприятий по предупреждению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оказывать услуги временного приюта пострадавшим от 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оказывать социальную, психологическую, юридическую и иную помощь пострадавшим от дом</w:t>
      </w:r>
      <w:r>
        <w:rPr>
          <w:color w:val="000000"/>
        </w:rPr>
        <w:t>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организовывать проведение бесплатной «горячей линии» по вопросу консультирования пострадавших от 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проводить иные профилактические мероприятия по предупреждению домашнего насилия.</w:t>
      </w:r>
    </w:p>
    <w:p w:rsidR="00000000" w:rsidRDefault="00F54AD1">
      <w:pPr>
        <w:pStyle w:val="article"/>
        <w:rPr>
          <w:color w:val="000000"/>
        </w:rPr>
      </w:pPr>
      <w:bookmarkStart w:id="48" w:name="a35"/>
      <w:bookmarkEnd w:id="48"/>
      <w:r>
        <w:rPr>
          <w:color w:val="000000"/>
        </w:rPr>
        <w:t>Статья 18. Основные профилактические меропр</w:t>
      </w:r>
      <w:r>
        <w:rPr>
          <w:color w:val="000000"/>
        </w:rPr>
        <w:t>иятия 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дел, органы государственной безопасности, органы пограничной службы, таможенные органы, государственные организации здравоохранения в пределах своей компетенции выявляют причины и условия, способствующие незаконному обороту наркотических</w:t>
      </w:r>
      <w:r>
        <w:rPr>
          <w:color w:val="000000"/>
        </w:rPr>
        <w:t xml:space="preserve"> средств, психотропных веществ, их прекурсоров и аналогов. Эти государственные органы и государственные организации во взаимодействии с юридическими лицами, на которые возложены функции редакций государственных средств массовой информации, разъясняют гражд</w:t>
      </w:r>
      <w:r>
        <w:rPr>
          <w:color w:val="000000"/>
        </w:rPr>
        <w:t>анам необходимость добровольной сдачи незаконно хранящихся наркотических средств, психотропных веществ, их прекурсоров и аналогов.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во взаимодействии с органами внутренних дел, органами управления здравоохранением, государственными организациями здравоохранения, органами управления образованием, учреждениями образования, иными организаци</w:t>
      </w:r>
      <w:r>
        <w:rPr>
          <w:color w:val="000000"/>
        </w:rPr>
        <w:t>ями обеспечивают проведение информационно-просветительской работы по предупреждению распространения и употребления алкогольных, слабоалкогольных напитков и пива, потребления наркотических средств, психотропных веществ, их аналогов, токсических или других о</w:t>
      </w:r>
      <w:r>
        <w:rPr>
          <w:color w:val="000000"/>
        </w:rPr>
        <w:t>дурманивающих веществ.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органы, органы внутренних дел, учреждения образования в пределах своей компетенции проводят профилактические мероприятия с обучающимися по предупреждению правонарушений, совершаемых в состоян</w:t>
      </w:r>
      <w:r>
        <w:rPr>
          <w:color w:val="000000"/>
        </w:rPr>
        <w:t>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Государственные организации здравоохранения в установленном порядке обеспечивают ока</w:t>
      </w:r>
      <w:r>
        <w:rPr>
          <w:color w:val="000000"/>
        </w:rPr>
        <w:t>зание медицинской помощи гражданам, страдающим психическими и (или) поведенческими расстройствами, вызванными употреблением алкоголя, потреблением наркотических средств, психотропных веществ, их аналогов, токсических или других одурманивающих веществ.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</w:t>
      </w:r>
      <w:r>
        <w:rPr>
          <w:color w:val="000000"/>
        </w:rPr>
        <w:t>ны внутренних дел, органы государственной безопасности, органы пограничной службы, таможенные органы в пределах своей компетенции выявляют места незаконного производства и хранения алкогольной, непищевой спиртосодержащей продукции, этилового спирта, наркот</w:t>
      </w:r>
      <w:r>
        <w:rPr>
          <w:color w:val="000000"/>
        </w:rPr>
        <w:t>ических средств, психотропных веществ, их прекурсоров и аналогов.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в пределах своей компетенции ведут подготовку материалов и осуществляют подачу в суд заявлений о направлении в 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граждан в лечебно-трудовые профилак</w:t>
      </w:r>
      <w:r>
        <w:rPr>
          <w:color w:val="000000"/>
        </w:rPr>
        <w:t>тории, выявляют граждан, потребляющих наркотические средства, психотропные вещества, их аналоги, для направления их в установленном порядке в государственные организации здравоохранения для оказания медицинской помощи.</w:t>
      </w:r>
    </w:p>
    <w:p w:rsidR="00000000" w:rsidRDefault="00F54AD1">
      <w:pPr>
        <w:pStyle w:val="newncpi"/>
        <w:rPr>
          <w:color w:val="000000"/>
        </w:rPr>
      </w:pPr>
      <w:bookmarkStart w:id="49" w:name="a79"/>
      <w:bookmarkEnd w:id="49"/>
      <w:r>
        <w:rPr>
          <w:color w:val="000000"/>
        </w:rPr>
        <w:t>Местные исполнительные и распорядител</w:t>
      </w:r>
      <w:r>
        <w:rPr>
          <w:color w:val="000000"/>
        </w:rPr>
        <w:t>ьные органы в порядке, установленном Советом Министров Республики Беларусь, согласовывают с органами внутренних дел режим работы торговых объектов и объектов общественного питания, осуществляющих реализацию алкогольных напитков, а также реализацию в ночное</w:t>
      </w:r>
      <w:r>
        <w:rPr>
          <w:color w:val="000000"/>
        </w:rPr>
        <w:t xml:space="preserve"> время слабоалкогольных напитков и пива.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по труду, занятости и социальной защите в порядке, установленном законодательством о занятости населения, оказывают содействие гражданам, прекратившим нахождение в лечебно-трудовых профилакториях, а также гра</w:t>
      </w:r>
      <w:r>
        <w:rPr>
          <w:color w:val="000000"/>
        </w:rPr>
        <w:t>жданам, к которым по решению суда применялись принудительные меры безопасности и лечения, в подборе работы и трудоустройстве.</w:t>
      </w:r>
    </w:p>
    <w:p w:rsidR="00000000" w:rsidRDefault="00F54AD1">
      <w:pPr>
        <w:pStyle w:val="article"/>
        <w:rPr>
          <w:color w:val="000000"/>
        </w:rPr>
      </w:pPr>
      <w:bookmarkStart w:id="50" w:name="a194"/>
      <w:bookmarkEnd w:id="50"/>
      <w:r>
        <w:rPr>
          <w:color w:val="000000"/>
        </w:rPr>
        <w:t>Статья 19. Основные профилактические мероприятия по предупреждению правонарушений, совершаемых гражданами, освобожденными из испра</w:t>
      </w:r>
      <w:r>
        <w:rPr>
          <w:color w:val="000000"/>
        </w:rPr>
        <w:t>вительных учреждений, исправительных учреждений открытого типа, арестных домов, а также гражданами, вернувшимися из специальных воспитательных учреждений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Органы внутренних дел обеспечивают контроль за прибытием граждан, освобожденных из исправительных учре</w:t>
      </w:r>
      <w:r>
        <w:rPr>
          <w:color w:val="000000"/>
        </w:rPr>
        <w:t>ждений, исправительных учреждений открытого типа, арестных домов, к избранному месту жительства.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принимают меры по обеспечению жилыми помещениями и трудоустройству граждан, освобожденных из исправительных уч</w:t>
      </w:r>
      <w:r>
        <w:rPr>
          <w:color w:val="000000"/>
        </w:rPr>
        <w:t>реждений, исправительных учреждений открытого типа, арестных домов, а также граждан, вернувшихся из специальных воспитательных учреждений.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 порядке, установленном законодательством, оказывают поддержку нани</w:t>
      </w:r>
      <w:r>
        <w:rPr>
          <w:color w:val="000000"/>
        </w:rPr>
        <w:t>мателям, предоставляющим рабочие места для трудоустройства граждан, освобожденных из исправительных учреждений, исправительных учреждений открытого типа, арестных домов.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Наниматели, предоставляющие рабочие места для трудоустройства безработных из числа гра</w:t>
      </w:r>
      <w:r>
        <w:rPr>
          <w:color w:val="000000"/>
        </w:rPr>
        <w:t xml:space="preserve">ждан,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учреждений в отношении осужденных к лишению свободы на определенный срок, оставленных </w:t>
      </w:r>
      <w:r>
        <w:rPr>
          <w:color w:val="000000"/>
        </w:rPr>
        <w:t>в следственных изоляторах для выполнения работ по хозяйственному обслуживанию, имеют право на частичную компенсацию затрат по оплате труда таких лиц за счет средств, направляемых на финансирование мероприятий по содействию занятости населения.</w:t>
      </w:r>
    </w:p>
    <w:p w:rsidR="00000000" w:rsidRDefault="00F54AD1">
      <w:pPr>
        <w:pStyle w:val="newncpi"/>
        <w:rPr>
          <w:color w:val="000000"/>
        </w:rPr>
      </w:pPr>
      <w:bookmarkStart w:id="51" w:name="a195"/>
      <w:bookmarkEnd w:id="51"/>
      <w:r>
        <w:rPr>
          <w:color w:val="000000"/>
        </w:rPr>
        <w:t>Порядок орга</w:t>
      </w:r>
      <w:r>
        <w:rPr>
          <w:color w:val="000000"/>
        </w:rPr>
        <w:t>низации и финансирования мероприятий по трудоустройству безработных из числа граждан, освобожденных из исправительных или воспитательных колоний, тюрем, лечебных исправительных учреждений и следственных изоляторов, выполняющих функции исправительных учрежд</w:t>
      </w:r>
      <w:r>
        <w:rPr>
          <w:color w:val="000000"/>
        </w:rPr>
        <w:t>ений в отношении осужденных к лишению свободы на определенный срок, оставленных в следственных изоляторах для выполнения работ по хозяйственному обслуживанию, в том числе частичной компенсации затрат по оплате труда таких лиц, определяется Советом Министро</w:t>
      </w:r>
      <w:r>
        <w:rPr>
          <w:color w:val="000000"/>
        </w:rPr>
        <w:t>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52" w:name="a37"/>
      <w:bookmarkEnd w:id="52"/>
      <w:r>
        <w:rPr>
          <w:color w:val="000000"/>
        </w:rPr>
        <w:t>Статья 20. Правовое просвещение граждан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 – формирование и повышение уровня правового сознания и правовой культуры граждан, осуществляемые субъектами профилактики правонарушений в пределах своей компетенции</w:t>
      </w:r>
      <w:r>
        <w:rPr>
          <w:color w:val="000000"/>
        </w:rPr>
        <w:t>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Правовое просвещение граждан осуществляется путем: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проведения конференций, круглых столов, семинаров, лекций и выступлений по вопросам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размещения в общественных местах, зданиях (помещениях) организаций, государственных средст</w:t>
      </w:r>
      <w:r>
        <w:rPr>
          <w:color w:val="000000"/>
        </w:rPr>
        <w:t xml:space="preserve">вах массовой информации, в том числе распространяемых с использованием глобальной компьютерной сети Интернет, на официальных сайтах субъектов профилактики правонарушений информации о формировании </w:t>
      </w:r>
      <w:proofErr w:type="spellStart"/>
      <w:r>
        <w:rPr>
          <w:color w:val="000000"/>
        </w:rPr>
        <w:t>правопослушного</w:t>
      </w:r>
      <w:proofErr w:type="spellEnd"/>
      <w:r>
        <w:rPr>
          <w:color w:val="000000"/>
        </w:rPr>
        <w:t xml:space="preserve"> поведения, здорового образа жизни, навыков п</w:t>
      </w:r>
      <w:r>
        <w:rPr>
          <w:color w:val="000000"/>
        </w:rPr>
        <w:t>о обеспечению личной и имущественной безопасности граждан;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иных формах в соответствии с актами законодательства.</w:t>
      </w:r>
    </w:p>
    <w:p w:rsidR="00000000" w:rsidRDefault="00F54AD1">
      <w:pPr>
        <w:pStyle w:val="article"/>
        <w:rPr>
          <w:color w:val="000000"/>
        </w:rPr>
      </w:pPr>
      <w:bookmarkStart w:id="53" w:name="a38"/>
      <w:bookmarkEnd w:id="53"/>
      <w:r>
        <w:rPr>
          <w:color w:val="000000"/>
        </w:rPr>
        <w:t>Статья 21. Представление об устранении причин и условий, способствующих совершению правонарушений, и предписание об устранении нарушений зако</w:t>
      </w:r>
      <w:r>
        <w:rPr>
          <w:color w:val="000000"/>
        </w:rPr>
        <w:t>нодательства</w:t>
      </w:r>
    </w:p>
    <w:p w:rsidR="00000000" w:rsidRDefault="00F54AD1">
      <w:pPr>
        <w:pStyle w:val="newncpi"/>
        <w:rPr>
          <w:color w:val="000000"/>
        </w:rPr>
      </w:pPr>
      <w:bookmarkStart w:id="54" w:name="a13"/>
      <w:bookmarkEnd w:id="54"/>
      <w:r>
        <w:rPr>
          <w:color w:val="000000"/>
        </w:rPr>
        <w:t xml:space="preserve">Представление об устранении причин и условий, способствующих совершению правонарушений (далее – представление), – письменное требование органа внутренних дел, органа прокуратуры, органа государственной безопасности, органа пограничной службы, </w:t>
      </w:r>
      <w:r>
        <w:rPr>
          <w:color w:val="000000"/>
        </w:rPr>
        <w:t>таможенного органа, органа государственной охраны, органа финансовых расследований Комитета государственного контроля, органа и подразделения по чрезвычайным ситуациям об устранении причин и условий, способствующих совершению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Представление </w:t>
      </w:r>
      <w:r>
        <w:rPr>
          <w:color w:val="000000"/>
        </w:rPr>
        <w:t xml:space="preserve">вносится руководителем субъекта профилактики правонарушений, указанного в части первой настоящей статьи, либо его заместителем должностному лицу, </w:t>
      </w:r>
      <w:r>
        <w:rPr>
          <w:color w:val="000000"/>
        </w:rPr>
        <w:lastRenderedPageBreak/>
        <w:t>организации или гражданину, осуществляющему индивидуальную предпринимательскую деятельность, которые правомочн</w:t>
      </w:r>
      <w:r>
        <w:rPr>
          <w:color w:val="000000"/>
        </w:rPr>
        <w:t>ы принять меры по устранению причин и условий, способствующих совершению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Представление подлежит безотлагательному рассмотрению с принятием необходимых мер по выполнению содержащихся в нем требований. О принятых мерах соответствующие организ</w:t>
      </w:r>
      <w:r>
        <w:rPr>
          <w:color w:val="000000"/>
        </w:rPr>
        <w:t>ация, должностное лицо, гражданин, осуществляющий индивидуальную предпринимательскую деятельность, которым внесено представление, в месячный срок со дня его получения в письменной форме информируют субъект профилактики правонарушений, внесший представление</w:t>
      </w:r>
      <w:r>
        <w:rPr>
          <w:color w:val="000000"/>
        </w:rPr>
        <w:t>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При рассмотрении представления коллегиальным органом субъекту профилактики правонарушений, внесшему его, заранее сообщается о дате, времени и месте рассмотрения представления. Субъект профилактики правонарушений вправе направить своего представителя для </w:t>
      </w:r>
      <w:r>
        <w:rPr>
          <w:color w:val="000000"/>
        </w:rPr>
        <w:t>участия в рассмотрении представления.</w:t>
      </w:r>
    </w:p>
    <w:p w:rsidR="00000000" w:rsidRDefault="00F54AD1">
      <w:pPr>
        <w:pStyle w:val="newncpi"/>
        <w:rPr>
          <w:color w:val="000000"/>
        </w:rPr>
      </w:pPr>
      <w:bookmarkStart w:id="55" w:name="a99"/>
      <w:bookmarkEnd w:id="55"/>
      <w:r>
        <w:rPr>
          <w:color w:val="000000"/>
        </w:rPr>
        <w:t xml:space="preserve">Предписание об устранении нарушений законодательства (далее – предписание) – письменное требование органа внутренних дел, органа прокуратуры, органа государственной безопасности, органа пограничной службы, таможенного </w:t>
      </w:r>
      <w:r>
        <w:rPr>
          <w:color w:val="000000"/>
        </w:rPr>
        <w:t>органа, органа государственной охраны, органа финансовых расследований Комитета государственного контроля, органа и подразделения по чрезвычайным ситуациям о безотлагательном устранении нарушения законодательства, которое носит явный характер и может причи</w:t>
      </w:r>
      <w:r>
        <w:rPr>
          <w:color w:val="000000"/>
        </w:rPr>
        <w:t>нить существенный вред правам, свободам и законным интересам граждан, в том числе индивидуальных предпринимателей, правам и законным интересам организаций, государственным или общественным интересам, если оно не будет немедленно устранено.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Предписание напр</w:t>
      </w:r>
      <w:r>
        <w:rPr>
          <w:color w:val="000000"/>
        </w:rPr>
        <w:t>авляется руководителем субъекта профилактики правонарушений, указанного в части пятой настоящей статьи, либо его заместителем должностному лицу, организации или гражданину, осуществляющему индивидуальную предпринимательскую деятельность, допустившим наруше</w:t>
      </w:r>
      <w:r>
        <w:rPr>
          <w:color w:val="000000"/>
        </w:rPr>
        <w:t>ние законодательства, либо вышестоящим государственному органу, должностному лицу, иной организации, правомочным устранить такое нарушение. Предписание должно содержать указание на акт законодательства, который нарушен, характер правонарушения и конкретные</w:t>
      </w:r>
      <w:r>
        <w:rPr>
          <w:color w:val="000000"/>
        </w:rPr>
        <w:t xml:space="preserve"> предложения о мерах по его устранению.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Предписание подлежит немедленному исполнению. О результатах исполнения предписания безотлагательно сообщается субъекту профилактики правонарушений, вынесшему предписание.</w:t>
      </w:r>
    </w:p>
    <w:p w:rsidR="00000000" w:rsidRDefault="00F54AD1">
      <w:pPr>
        <w:pStyle w:val="newncpi"/>
        <w:rPr>
          <w:color w:val="000000"/>
        </w:rPr>
      </w:pPr>
      <w:bookmarkStart w:id="56" w:name="a73"/>
      <w:bookmarkEnd w:id="56"/>
      <w:r>
        <w:rPr>
          <w:color w:val="000000"/>
        </w:rPr>
        <w:t>При проведении проверок контролирующими (надз</w:t>
      </w:r>
      <w:r>
        <w:rPr>
          <w:color w:val="000000"/>
        </w:rPr>
        <w:t>орными) органами предписания выносятся этими органами в соответствии с законодательными актами о контрольной (надзорной) деятельности.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Субъекты профилактики правонарушений, указанные в частях первой и пятой настоящей статьи, контролируют фактическое выполн</w:t>
      </w:r>
      <w:r>
        <w:rPr>
          <w:color w:val="000000"/>
        </w:rPr>
        <w:t>ение требований внесенных ими представлений и вынесенных ими предписаний.</w:t>
      </w:r>
    </w:p>
    <w:p w:rsidR="00000000" w:rsidRDefault="00F54AD1">
      <w:pPr>
        <w:pStyle w:val="article"/>
        <w:rPr>
          <w:color w:val="000000"/>
        </w:rPr>
      </w:pPr>
      <w:bookmarkStart w:id="57" w:name="a39"/>
      <w:bookmarkEnd w:id="57"/>
      <w:r>
        <w:rPr>
          <w:color w:val="000000"/>
        </w:rPr>
        <w:t>Статья 22. Иные меры общей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bookmarkStart w:id="58" w:name="a203"/>
      <w:bookmarkEnd w:id="58"/>
      <w:r>
        <w:rPr>
          <w:color w:val="000000"/>
        </w:rPr>
        <w:t>К иным мерам общей профилактики правонарушений относятся: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информирование о проводимых и проведенных профилактических мероприятиях;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информации, в </w:t>
      </w:r>
      <w:r>
        <w:rPr>
          <w:color w:val="000000"/>
        </w:rPr>
        <w:t>том числе распространяемых с использованием глобальной компьютерной сети Интернет, на официальных сайтах субъектов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обеспечение стимулирования граждан за представление достоверной информации о подготавливаемых или совершенных пр</w:t>
      </w:r>
      <w:r>
        <w:rPr>
          <w:color w:val="000000"/>
        </w:rPr>
        <w:t>авонарушениях;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проведение криминологической экспертизы проектов правовых актов и правовых актов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Президентом 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другие меры, предусмотренные законодательными актами.</w:t>
      </w:r>
    </w:p>
    <w:p w:rsidR="00000000" w:rsidRDefault="00F54AD1">
      <w:pPr>
        <w:pStyle w:val="chapter"/>
        <w:rPr>
          <w:color w:val="000000"/>
        </w:rPr>
      </w:pPr>
      <w:bookmarkStart w:id="59" w:name="a40"/>
      <w:bookmarkEnd w:id="59"/>
      <w:r>
        <w:rPr>
          <w:color w:val="000000"/>
        </w:rPr>
        <w:t>ГЛАВА 4</w:t>
      </w:r>
      <w:r>
        <w:rPr>
          <w:color w:val="000000"/>
        </w:rPr>
        <w:br/>
        <w:t>ИНДИВИДУАЛЬНАЯ ПРОФИЛАКТИКА ПРАВОНАРУШЕН</w:t>
      </w:r>
      <w:r>
        <w:rPr>
          <w:color w:val="000000"/>
        </w:rPr>
        <w:t>ИЙ</w:t>
      </w:r>
    </w:p>
    <w:p w:rsidR="00000000" w:rsidRDefault="00F54AD1">
      <w:pPr>
        <w:pStyle w:val="article"/>
        <w:rPr>
          <w:color w:val="000000"/>
        </w:rPr>
      </w:pPr>
      <w:bookmarkStart w:id="60" w:name="a41"/>
      <w:bookmarkEnd w:id="60"/>
      <w:r>
        <w:rPr>
          <w:color w:val="000000"/>
        </w:rPr>
        <w:t>Статья 23. Меры индивидуальной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Мерами индивидуальной профилактики правонарушений являются: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профилактическая беседа;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профилактический учет;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коррекционная программа;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иные меры, </w:t>
      </w:r>
      <w:r>
        <w:rPr>
          <w:color w:val="000000"/>
        </w:rPr>
        <w:t>предусмотренные законодательными актами.</w:t>
      </w:r>
    </w:p>
    <w:p w:rsidR="00000000" w:rsidRDefault="00F54AD1">
      <w:pPr>
        <w:pStyle w:val="article"/>
        <w:rPr>
          <w:color w:val="000000"/>
        </w:rPr>
      </w:pPr>
      <w:bookmarkStart w:id="61" w:name="a42"/>
      <w:bookmarkEnd w:id="61"/>
      <w:r>
        <w:rPr>
          <w:color w:val="000000"/>
        </w:rPr>
        <w:t>Статья 24. Профилактическая беседа</w:t>
      </w:r>
    </w:p>
    <w:p w:rsidR="00000000" w:rsidRDefault="00F54AD1">
      <w:pPr>
        <w:pStyle w:val="newncpi"/>
        <w:rPr>
          <w:color w:val="000000"/>
        </w:rPr>
      </w:pPr>
      <w:bookmarkStart w:id="62" w:name="a119"/>
      <w:bookmarkEnd w:id="62"/>
      <w:r>
        <w:rPr>
          <w:color w:val="000000"/>
        </w:rPr>
        <w:t>Профилактическая беседа – устное разъяснение гражданину общественной опасности подготовки и совершения правонарушений, правовых последствий, наступающих в результате совершения пра</w:t>
      </w:r>
      <w:r>
        <w:rPr>
          <w:color w:val="000000"/>
        </w:rPr>
        <w:t>вонарушений, а также убеждение гражданина в недопустимости их совершения.</w:t>
      </w:r>
    </w:p>
    <w:p w:rsidR="00000000" w:rsidRDefault="00F54AD1">
      <w:pPr>
        <w:pStyle w:val="newncpi"/>
        <w:rPr>
          <w:color w:val="000000"/>
        </w:rPr>
      </w:pPr>
      <w:bookmarkStart w:id="63" w:name="a90"/>
      <w:bookmarkEnd w:id="63"/>
      <w:r>
        <w:rPr>
          <w:color w:val="000000"/>
        </w:rPr>
        <w:t>Профилактическая беседа проводится с гражданином: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освобожденным из исправительного учреждения, исправительного учреждения открытого типа, арестного дома и прибывшим к избранному мест</w:t>
      </w:r>
      <w:r>
        <w:rPr>
          <w:color w:val="000000"/>
        </w:rPr>
        <w:t>у жительства;</w:t>
      </w:r>
    </w:p>
    <w:p w:rsidR="00000000" w:rsidRDefault="00F54AD1">
      <w:pPr>
        <w:pStyle w:val="newncpi"/>
        <w:rPr>
          <w:color w:val="000000"/>
        </w:rPr>
      </w:pPr>
      <w:proofErr w:type="gramStart"/>
      <w:r>
        <w:rPr>
          <w:color w:val="000000"/>
        </w:rPr>
        <w:t>поведение</w:t>
      </w:r>
      <w:proofErr w:type="gramEnd"/>
      <w:r>
        <w:rPr>
          <w:color w:val="000000"/>
        </w:rPr>
        <w:t xml:space="preserve">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совершения им правонарушения.</w:t>
      </w:r>
    </w:p>
    <w:p w:rsidR="00000000" w:rsidRDefault="00F54AD1">
      <w:pPr>
        <w:pStyle w:val="article"/>
        <w:rPr>
          <w:color w:val="000000"/>
        </w:rPr>
      </w:pPr>
      <w:bookmarkStart w:id="64" w:name="a43"/>
      <w:bookmarkEnd w:id="64"/>
      <w:r>
        <w:rPr>
          <w:color w:val="000000"/>
        </w:rPr>
        <w:t>Статья 25. Порядок проведения профилакти</w:t>
      </w:r>
      <w:r>
        <w:rPr>
          <w:color w:val="000000"/>
        </w:rPr>
        <w:t>ческой беседы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С гражданином, освобожденным из исправительного учреждения, исправительного учреждения открытого типа, арестного дома, профилактическая беседа проводится должностным лицом органа внутренних дел в течение десяти дней после прибытия этого гражд</w:t>
      </w:r>
      <w:r>
        <w:rPr>
          <w:color w:val="000000"/>
        </w:rPr>
        <w:t>анина к избранному месту жительства.</w:t>
      </w:r>
    </w:p>
    <w:p w:rsidR="00000000" w:rsidRDefault="00F54AD1">
      <w:pPr>
        <w:pStyle w:val="newncpi"/>
        <w:rPr>
          <w:color w:val="000000"/>
        </w:rPr>
      </w:pPr>
      <w:bookmarkStart w:id="65" w:name="a144"/>
      <w:bookmarkEnd w:id="65"/>
      <w:r>
        <w:rPr>
          <w:color w:val="000000"/>
        </w:rPr>
        <w:t>Гражданин, освобожденный из исправительного учреждения, исправительного учреждения открытого типа, арестного дома и прибывший к избранному месту жительства, вызывается органом внутренних дел для проведения профилактичес</w:t>
      </w:r>
      <w:r>
        <w:rPr>
          <w:color w:val="000000"/>
        </w:rPr>
        <w:t xml:space="preserve">кой беседы в помещение органа внутренних дел.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электронной почты, а также иных </w:t>
      </w:r>
      <w:r>
        <w:rPr>
          <w:color w:val="000000"/>
        </w:rPr>
        <w:t>средств связи, обеспечивающих фиксирование вызова. Профилактическая беседа с указанным гражданином может быть проведена по его месту жительства или месту пребывания, учебы, работы или в ином месте, определенном должностным лицом органа внутренних дел, если</w:t>
      </w:r>
      <w:r>
        <w:rPr>
          <w:color w:val="000000"/>
        </w:rPr>
        <w:t xml:space="preserve"> этот гражданин не явился по вызову.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Профилактическая беседа с гражданином, поведение которого в общественных местах, по месту жительства, работы, учебы либо образ жизни привели к совершению правонарушения или дают основание полагать о возможности совершен</w:t>
      </w:r>
      <w:r>
        <w:rPr>
          <w:color w:val="000000"/>
        </w:rPr>
        <w:t>ия им правонарушения, проводится должностным лицом субъекта профилактики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При проведении профилактической беседы должностное лицо субъекта профилактики правонарушений разъясняет гражданину его права и обязанности, предусмотренные статьей 32 </w:t>
      </w:r>
      <w:r>
        <w:rPr>
          <w:color w:val="000000"/>
        </w:rPr>
        <w:t>настоящего Закона.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Продолжительность проведения профилактической беседы определяется должностным лицом субъекта профилактики правонарушений индивидуально, как правило, в пределах одного часа.</w:t>
      </w:r>
    </w:p>
    <w:p w:rsidR="00000000" w:rsidRDefault="00F54AD1">
      <w:pPr>
        <w:pStyle w:val="newncpi"/>
        <w:rPr>
          <w:color w:val="000000"/>
        </w:rPr>
      </w:pPr>
      <w:bookmarkStart w:id="66" w:name="a91"/>
      <w:bookmarkEnd w:id="66"/>
      <w:r>
        <w:rPr>
          <w:color w:val="000000"/>
        </w:rPr>
        <w:t>Во время проведения профилактической беседы может осуществляться</w:t>
      </w:r>
      <w:r>
        <w:rPr>
          <w:color w:val="000000"/>
        </w:rPr>
        <w:t xml:space="preserve"> демонстрация наглядных материалов и видеосюжетов.</w:t>
      </w:r>
    </w:p>
    <w:p w:rsidR="00000000" w:rsidRDefault="00F54AD1">
      <w:pPr>
        <w:pStyle w:val="article"/>
        <w:rPr>
          <w:color w:val="000000"/>
        </w:rPr>
      </w:pPr>
      <w:bookmarkStart w:id="67" w:name="a145"/>
      <w:bookmarkEnd w:id="67"/>
      <w:r>
        <w:rPr>
          <w:color w:val="000000"/>
        </w:rPr>
        <w:t>Статья 26. Официальное предупреждение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 – письменное разъяснение гражданину о недопустимости подготовки или совершения правонарушений в </w:t>
      </w:r>
      <w:r>
        <w:rPr>
          <w:color w:val="000000"/>
        </w:rPr>
        <w:t>целях предупреждения совершения им правонарушений.</w:t>
      </w:r>
    </w:p>
    <w:p w:rsidR="00000000" w:rsidRDefault="00F54AD1">
      <w:pPr>
        <w:pStyle w:val="newncpi"/>
        <w:rPr>
          <w:color w:val="000000"/>
        </w:rPr>
      </w:pPr>
      <w:bookmarkStart w:id="68" w:name="a166"/>
      <w:bookmarkEnd w:id="68"/>
      <w:r>
        <w:rPr>
          <w:color w:val="000000"/>
        </w:rPr>
        <w:t>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 выносится гражданину, в отношении которого получены сведения о совершении деяний, которые могут создать угрозу национальной безопасности, причинить вред государственным или общес</w:t>
      </w:r>
      <w:r>
        <w:rPr>
          <w:color w:val="000000"/>
        </w:rPr>
        <w:t>твенным интересам, правам, свободам и законным интересам других граждан или привести к совершению преступления.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Суд, орган, ведущий административный процесс, орган уголовного преследования в пятидневный срок направляют в органы государственной безопасности</w:t>
      </w:r>
      <w:r>
        <w:rPr>
          <w:color w:val="000000"/>
        </w:rPr>
        <w:t>, органы пограничной службы, таможенные органы с учетом их компетенции сведения, предусмотренные частью второй настоящей статьи.</w:t>
      </w:r>
    </w:p>
    <w:p w:rsidR="00000000" w:rsidRDefault="00F54AD1">
      <w:pPr>
        <w:pStyle w:val="article"/>
        <w:rPr>
          <w:color w:val="000000"/>
        </w:rPr>
      </w:pPr>
      <w:bookmarkStart w:id="69" w:name="a45"/>
      <w:bookmarkEnd w:id="69"/>
      <w:r>
        <w:rPr>
          <w:color w:val="000000"/>
        </w:rPr>
        <w:t>Статья 27. Порядок вынесения и объявления официального предупреждения</w:t>
      </w:r>
    </w:p>
    <w:p w:rsidR="00000000" w:rsidRDefault="00F54AD1">
      <w:pPr>
        <w:pStyle w:val="newncpi"/>
        <w:rPr>
          <w:color w:val="000000"/>
        </w:rPr>
      </w:pPr>
      <w:bookmarkStart w:id="70" w:name="a180"/>
      <w:bookmarkEnd w:id="70"/>
      <w:r>
        <w:rPr>
          <w:color w:val="000000"/>
        </w:rPr>
        <w:lastRenderedPageBreak/>
        <w:t>Руководитель органа внутренних дел, органа государственно</w:t>
      </w:r>
      <w:r>
        <w:rPr>
          <w:color w:val="000000"/>
        </w:rPr>
        <w:t xml:space="preserve">й безопасности, органа пограничной службы, таможенного органа или его заместитель, должностное лицо субъекта профилактики правонарушений, рассматривающего дело об административном правонарушении, в течение десяти дней после получения сведений о совершении </w:t>
      </w:r>
      <w:r>
        <w:rPr>
          <w:color w:val="000000"/>
        </w:rPr>
        <w:t>деяний, которые могут создать угрозу национальной безопасности,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преступления, в отношении граждан, указанных в части в</w:t>
      </w:r>
      <w:r>
        <w:rPr>
          <w:color w:val="000000"/>
        </w:rPr>
        <w:t>торой статьи 26 настоящего Закона, выносят таким гражданам 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Гражданин, в отношении которого вынесено официальное</w:t>
      </w:r>
      <w:r>
        <w:rPr>
          <w:color w:val="000000"/>
        </w:rPr>
        <w:t xml:space="preserve"> </w:t>
      </w:r>
      <w:r>
        <w:rPr>
          <w:color w:val="000000"/>
        </w:rPr>
        <w:t>предупреждение, вызывается должностным лицом органа внутренних дел, органа государственной безопасности, органа погр</w:t>
      </w:r>
      <w:r>
        <w:rPr>
          <w:color w:val="000000"/>
        </w:rPr>
        <w:t>аничной службы, таможенного органа для объявления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официального предупреждения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</w:t>
      </w:r>
      <w:r>
        <w:rPr>
          <w:color w:val="000000"/>
        </w:rPr>
        <w:t>имильной связи, глобальной компьютерной сети Интернет, в том числе электронной почты, а также иных средств связи, обеспечивающих фиксирование вызова. Официальное предупреждение может быть объявлено гражданину, в отношении которого оно вынесено, по его мест</w:t>
      </w:r>
      <w:r>
        <w:rPr>
          <w:color w:val="000000"/>
        </w:rPr>
        <w:t>у жительства или месту пребывания, учебы, работы или в ином месте, определенном должностным лицом органа внутренних дел, органа государственной безопасности, органа пограничной службы, таможенного органа, если этот гражданин не явился по вызову.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Должностно</w:t>
      </w:r>
      <w:r>
        <w:rPr>
          <w:color w:val="000000"/>
        </w:rPr>
        <w:t>е лицо органа внутренних дел, органа государственной безопасности, органа пограничной службы, таможенного органа объявляет официальное</w:t>
      </w:r>
      <w:r>
        <w:rPr>
          <w:color w:val="000000"/>
        </w:rPr>
        <w:t xml:space="preserve"> </w:t>
      </w:r>
      <w:r>
        <w:rPr>
          <w:color w:val="000000"/>
        </w:rPr>
        <w:t xml:space="preserve">предупреждение гражданину, в отношении которого оно вынесено, вручает ему копию официального предупреждения и разъясняет </w:t>
      </w:r>
      <w:r>
        <w:rPr>
          <w:color w:val="000000"/>
        </w:rPr>
        <w:t>его права и обязанности, предусмотренные статьей 32 настоящего Закона.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гражданином, в отношении которого вынесено о</w:t>
      </w:r>
      <w:r>
        <w:rPr>
          <w:color w:val="000000"/>
        </w:rPr>
        <w:t>фициальное предупреждение, и должностным лицом, вручившим копию официального предупреждения и разъяснившим права и обязанности. В случае, если гражданин, в отношении которого вынесено официальное предупреждение, отказался подписать официальное предупрежден</w:t>
      </w:r>
      <w:r>
        <w:rPr>
          <w:color w:val="000000"/>
        </w:rPr>
        <w:t>ие, должностное лицо, вручившее копию официального предупреждения, делает об этом запись в официальном предупреждении.</w:t>
      </w:r>
    </w:p>
    <w:p w:rsidR="00000000" w:rsidRDefault="00F54AD1">
      <w:pPr>
        <w:pStyle w:val="newncpi"/>
        <w:rPr>
          <w:color w:val="000000"/>
        </w:rPr>
      </w:pPr>
      <w:bookmarkStart w:id="71" w:name="a176"/>
      <w:bookmarkEnd w:id="71"/>
      <w:r>
        <w:rPr>
          <w:color w:val="000000"/>
        </w:rPr>
        <w:t>Форма официального предупреждения устанавливается Советом Министров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72" w:name="a135"/>
      <w:bookmarkEnd w:id="72"/>
      <w:r>
        <w:rPr>
          <w:color w:val="000000"/>
        </w:rPr>
        <w:t>Статья 28. Профилактический учет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Профилактически</w:t>
      </w:r>
      <w:r>
        <w:rPr>
          <w:color w:val="000000"/>
        </w:rPr>
        <w:t>й учет – наблюдение за поведением гражданина, в отношении которого принято</w:t>
      </w:r>
      <w:r>
        <w:rPr>
          <w:color w:val="000000"/>
        </w:rPr>
        <w:t xml:space="preserve"> </w:t>
      </w:r>
      <w:r>
        <w:rPr>
          <w:color w:val="000000"/>
        </w:rPr>
        <w:t>решение об осуществлении профилактического учета, в целях предупреждения с его стороны подготовки или совершения правонарушений и оказания на него профилактического воздействия.</w:t>
      </w:r>
    </w:p>
    <w:p w:rsidR="00000000" w:rsidRDefault="00F54AD1">
      <w:pPr>
        <w:pStyle w:val="newncpi"/>
        <w:rPr>
          <w:color w:val="000000"/>
        </w:rPr>
      </w:pPr>
      <w:bookmarkStart w:id="73" w:name="a138"/>
      <w:bookmarkEnd w:id="73"/>
      <w:r>
        <w:rPr>
          <w:color w:val="000000"/>
        </w:rPr>
        <w:t>Про</w:t>
      </w:r>
      <w:r>
        <w:rPr>
          <w:color w:val="000000"/>
        </w:rPr>
        <w:t>филактический учет осуществляется в отношении гражданина:</w:t>
      </w:r>
    </w:p>
    <w:p w:rsidR="00000000" w:rsidRDefault="00F54AD1">
      <w:pPr>
        <w:pStyle w:val="newncpi"/>
        <w:rPr>
          <w:color w:val="000000"/>
        </w:rPr>
      </w:pPr>
      <w:bookmarkStart w:id="74" w:name="a133"/>
      <w:bookmarkEnd w:id="74"/>
      <w:r>
        <w:rPr>
          <w:color w:val="000000"/>
        </w:rPr>
        <w:t>совершившего домашнее насилие и в связи с этим привлеченного к административной ответственности за умышленное причинение телесного повреждения и иные насильственные действия либо нарушение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совершившего домашнее насилие и </w:t>
      </w:r>
      <w:proofErr w:type="gramStart"/>
      <w:r>
        <w:rPr>
          <w:color w:val="000000"/>
        </w:rPr>
        <w:t>в отношении</w:t>
      </w:r>
      <w:proofErr w:type="gramEnd"/>
      <w:r>
        <w:rPr>
          <w:color w:val="000000"/>
        </w:rPr>
        <w:t xml:space="preserve"> которого в связи с этим 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</w:t>
      </w:r>
      <w:r>
        <w:rPr>
          <w:color w:val="000000"/>
        </w:rPr>
        <w:t>рикосновенности или половой свободы либо личной свободы, чести и достоинства;</w:t>
      </w:r>
    </w:p>
    <w:p w:rsidR="00000000" w:rsidRDefault="00F54AD1">
      <w:pPr>
        <w:pStyle w:val="newncpi"/>
        <w:rPr>
          <w:color w:val="000000"/>
        </w:rPr>
      </w:pPr>
      <w:bookmarkStart w:id="75" w:name="a168"/>
      <w:bookmarkEnd w:id="75"/>
      <w:r>
        <w:rPr>
          <w:color w:val="000000"/>
        </w:rPr>
        <w:t>отбывшего полностью основное и дополнительное наказание, а также в отношении которого прекращено применение принудительных мер воспитательного характера в связи с достижением осу</w:t>
      </w:r>
      <w:r>
        <w:rPr>
          <w:color w:val="000000"/>
        </w:rPr>
        <w:t>жденным совершеннолетнего возраста, за исключением граждан, за которыми установлен превентивный надзор либо осуществляется профилактическое наблюдение;</w:t>
      </w:r>
    </w:p>
    <w:p w:rsidR="00000000" w:rsidRDefault="00F54AD1">
      <w:pPr>
        <w:pStyle w:val="newncpi"/>
        <w:rPr>
          <w:color w:val="000000"/>
        </w:rPr>
      </w:pPr>
      <w:bookmarkStart w:id="76" w:name="a169"/>
      <w:bookmarkEnd w:id="76"/>
      <w:r>
        <w:rPr>
          <w:color w:val="000000"/>
        </w:rPr>
        <w:t>в отношении которого получены сведения о совершении деяний, которые могут создать угрозу национальной бе</w:t>
      </w:r>
      <w:r>
        <w:rPr>
          <w:color w:val="000000"/>
        </w:rPr>
        <w:t>зопасности, причинить вред государственным или общественным интересам, правам, свободам и законным интересам других граждан или привести к совершению преступления;</w:t>
      </w:r>
    </w:p>
    <w:p w:rsidR="00000000" w:rsidRDefault="00F54AD1">
      <w:pPr>
        <w:pStyle w:val="newncpi"/>
        <w:rPr>
          <w:color w:val="000000"/>
        </w:rPr>
      </w:pPr>
      <w:bookmarkStart w:id="77" w:name="a197"/>
      <w:bookmarkEnd w:id="77"/>
      <w:r>
        <w:rPr>
          <w:color w:val="000000"/>
        </w:rPr>
        <w:t>привлеченного к административной ответственности за уклонение от трудоустройства по судебном</w:t>
      </w:r>
      <w:r>
        <w:rPr>
          <w:color w:val="000000"/>
        </w:rPr>
        <w:t>у постановлению либо работы.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Суд, органы и учреждения, исполняющие наказание и иные меры уголовной ответственности, направляют документы об освобождении от отбывания наказания, о прекращении применения принудительных мер воспитательного характера, об уплат</w:t>
      </w:r>
      <w:r>
        <w:rPr>
          <w:color w:val="000000"/>
        </w:rPr>
        <w:t>е штрафа гражданами, указанными в абзаце четвертом части второй настоящей статьи, в день освобождения этих граждан (за десять дней до их освобождения – при освобождении по отбытии срока наказания, назначенного по приговору суда), прекращения применения при</w:t>
      </w:r>
      <w:r>
        <w:rPr>
          <w:color w:val="000000"/>
        </w:rPr>
        <w:t>нудительных мер воспитательного характера, уплаты штрафа в органы внутренних дел по избранному ими месту жительства.</w:t>
      </w:r>
    </w:p>
    <w:p w:rsidR="00000000" w:rsidRDefault="00F54AD1">
      <w:pPr>
        <w:pStyle w:val="article"/>
        <w:rPr>
          <w:color w:val="000000"/>
        </w:rPr>
      </w:pPr>
      <w:bookmarkStart w:id="78" w:name="a47"/>
      <w:bookmarkEnd w:id="78"/>
      <w:r>
        <w:rPr>
          <w:color w:val="000000"/>
        </w:rPr>
        <w:t>Статья 29. Порядок осуществления профилактического учета</w:t>
      </w:r>
    </w:p>
    <w:p w:rsidR="00000000" w:rsidRDefault="00F54AD1">
      <w:pPr>
        <w:pStyle w:val="newncpi"/>
        <w:rPr>
          <w:color w:val="000000"/>
        </w:rPr>
      </w:pPr>
      <w:bookmarkStart w:id="79" w:name="a185"/>
      <w:bookmarkEnd w:id="79"/>
      <w:r>
        <w:rPr>
          <w:color w:val="000000"/>
        </w:rPr>
        <w:t>Профилактический учет осуществляется в отношении граждан, указанных в: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абзацах вто</w:t>
      </w:r>
      <w:r>
        <w:rPr>
          <w:color w:val="000000"/>
        </w:rPr>
        <w:t>ром – четвертом и шестом части второй статьи 28 настоящего Закона, – органами внутренних дел;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абзаце пятом части второй статьи 28 настоящего Закона, – органами государственной безопасности, органами пограничной службы, таможенными органами в соответствии с</w:t>
      </w:r>
      <w:r>
        <w:rPr>
          <w:color w:val="000000"/>
        </w:rPr>
        <w:t xml:space="preserve"> их компетенцией.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Решение об осуществлении профилактического учета принимается руководителем субъекта профилактики правонарушений или его заместителем в течение десяти дней с момента возникновения оснований, указанных в части второй статьи 28 настоящего За</w:t>
      </w:r>
      <w:r>
        <w:rPr>
          <w:color w:val="000000"/>
        </w:rPr>
        <w:t>кона.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Гражданин, в отношении которого принято</w:t>
      </w:r>
      <w:r>
        <w:rPr>
          <w:color w:val="000000"/>
        </w:rPr>
        <w:t xml:space="preserve"> </w:t>
      </w:r>
      <w:r>
        <w:rPr>
          <w:color w:val="000000"/>
        </w:rPr>
        <w:t>решение об осуществлении профилактического учета, для вручения копии этого</w:t>
      </w:r>
      <w:r>
        <w:rPr>
          <w:color w:val="000000"/>
        </w:rPr>
        <w:t xml:space="preserve"> </w:t>
      </w:r>
      <w:r>
        <w:rPr>
          <w:color w:val="000000"/>
        </w:rPr>
        <w:t>решения вызывается должностным лицом органа внутренних дел, органа государственной безопасности, органа пограничной службы, таможенного</w:t>
      </w:r>
      <w:r>
        <w:rPr>
          <w:color w:val="000000"/>
        </w:rPr>
        <w:t xml:space="preserve"> органа в помещение соответствующего субъекта профилактики правонарушений. Вызов осуществляется в письменной форме, телефонограммой или телеграммой, СМС-сообщением, с использованием факсимильной связи, глобальной компьютерной сети Интернет, в том числе эле</w:t>
      </w:r>
      <w:r>
        <w:rPr>
          <w:color w:val="000000"/>
        </w:rPr>
        <w:t>ктронной почты, а также иных средств связи, обеспечивающих фиксирование вызова.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Должностное лицо органа внутренних дел, органа государственной безопасности, органа пограничной службы, таможенного органа объявляет</w:t>
      </w:r>
      <w:r>
        <w:rPr>
          <w:color w:val="000000"/>
        </w:rPr>
        <w:t xml:space="preserve"> </w:t>
      </w:r>
      <w:r>
        <w:rPr>
          <w:color w:val="000000"/>
        </w:rPr>
        <w:t xml:space="preserve">решение об осуществлении профилактического </w:t>
      </w:r>
      <w:r>
        <w:rPr>
          <w:color w:val="000000"/>
        </w:rPr>
        <w:t>учета гражданину, в отношении которого оно принято, вручает ему копию этого</w:t>
      </w:r>
      <w:r>
        <w:rPr>
          <w:color w:val="000000"/>
        </w:rPr>
        <w:t xml:space="preserve"> </w:t>
      </w:r>
      <w:r>
        <w:rPr>
          <w:color w:val="000000"/>
        </w:rPr>
        <w:t>решения и разъясняет его права и обязанности, предусмотренные статьей 32 настоящего Закона. Если гражданин не явился по вызову, копия указанного решения может быть вручена этому гр</w:t>
      </w:r>
      <w:r>
        <w:rPr>
          <w:color w:val="000000"/>
        </w:rPr>
        <w:t>ажданину по его месту жительства или месту пребывания, учебы, работы или в ином месте, определенном должностным лицом органа внутренних дел, органа государственной безопасности, органа пограничной службы, таможенного органа. О получении копии решения об ос</w:t>
      </w:r>
      <w:r>
        <w:rPr>
          <w:color w:val="000000"/>
        </w:rPr>
        <w:t xml:space="preserve">уществлении профилактического учета и разъяснении прав и обязанностей в этом решении делается соответствующая запись гражданином, в отношении которого оно принято, и должностным лицом, вручившим копию названного решения и разъяснившим права и обязанности. </w:t>
      </w:r>
      <w:r>
        <w:rPr>
          <w:color w:val="000000"/>
        </w:rPr>
        <w:t>В случае, если гражданин отказался подписать решение об осуществлении профилактического учета, должностное лицо, вручившее его копию, делает об этом запись в указанном решении.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Решение об осуществлении профилактического учета вступает в силу: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 момента вру</w:t>
      </w:r>
      <w:r>
        <w:rPr>
          <w:color w:val="000000"/>
        </w:rPr>
        <w:t>чения гражданину, в отношении которого оно принято, копии этого решения – при возникновении оснований, указанных в абзацах втором, третьем и пятом части второй статьи 28 настоящего Закона;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 момента принятия такого решения – при возникновении оснований, ук</w:t>
      </w:r>
      <w:r>
        <w:rPr>
          <w:color w:val="000000"/>
        </w:rPr>
        <w:t>азанных в абзаце четвертом части второй статьи 28 настоящего Закона.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день вступления в силу</w:t>
      </w:r>
      <w:r>
        <w:rPr>
          <w:color w:val="000000"/>
        </w:rPr>
        <w:t xml:space="preserve"> </w:t>
      </w:r>
      <w:r>
        <w:rPr>
          <w:color w:val="000000"/>
        </w:rPr>
        <w:t>решения об осуществлении профилактического учета субъектом профилактики правонарушений заводится профилактическое</w:t>
      </w:r>
      <w:r>
        <w:rPr>
          <w:color w:val="000000"/>
        </w:rPr>
        <w:t xml:space="preserve"> </w:t>
      </w:r>
      <w:r>
        <w:rPr>
          <w:color w:val="000000"/>
        </w:rPr>
        <w:t>дело. Профилактическое дело ведется в электронно</w:t>
      </w:r>
      <w:r>
        <w:rPr>
          <w:color w:val="000000"/>
        </w:rPr>
        <w:t>м виде, а в случае отсутствия такой возможности – в печатном виде.</w:t>
      </w:r>
    </w:p>
    <w:p w:rsidR="00000000" w:rsidRDefault="00F54AD1">
      <w:pPr>
        <w:pStyle w:val="newncpi"/>
        <w:rPr>
          <w:color w:val="000000"/>
        </w:rPr>
      </w:pPr>
      <w:bookmarkStart w:id="80" w:name="a101"/>
      <w:bookmarkEnd w:id="80"/>
      <w:r>
        <w:rPr>
          <w:color w:val="000000"/>
        </w:rPr>
        <w:t>Должностное лицо органа внутренних дел, органа пограничной службы, таможенного органа:</w:t>
      </w:r>
    </w:p>
    <w:p w:rsidR="00000000" w:rsidRDefault="00F54AD1">
      <w:pPr>
        <w:pStyle w:val="newncpi"/>
        <w:rPr>
          <w:color w:val="000000"/>
        </w:rPr>
      </w:pPr>
      <w:bookmarkStart w:id="81" w:name="a125"/>
      <w:bookmarkEnd w:id="81"/>
      <w:r>
        <w:rPr>
          <w:color w:val="000000"/>
        </w:rPr>
        <w:t>посещает гражданина, в отношении которого осуществляется профилактический учет, по его месту жительства или месту пребывания, учебы, работы или в ином месте, определенном должностным лицом соответствующего субъекта профилактики правонарушений, один раз в т</w:t>
      </w:r>
      <w:r>
        <w:rPr>
          <w:color w:val="000000"/>
        </w:rPr>
        <w:t>ечение месяца, если иная периодичность посещения не определена руководителем соответствующего субъекта профилактики правонарушений или его заместителем;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определяет место и время проведения профилактических мероприятий, обеспечивает участие в них гражданина</w:t>
      </w:r>
      <w:r>
        <w:rPr>
          <w:color w:val="000000"/>
        </w:rPr>
        <w:t>, в отношении которого осуществляется профилактический учет.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Гражданин, в отношении которого осуществляется профилактический учет, прибывает по вызову должностного лица органа внутренних дел, органа пограничной службы, таможенного органа и участвует в проф</w:t>
      </w:r>
      <w:r>
        <w:rPr>
          <w:color w:val="000000"/>
        </w:rPr>
        <w:t>илактических мероприятиях. Профилактические мероприятия проводятся один раз в месяц, если иная периодичность не определена руководителем соответствующего субъекта профилактики правонарушений или его заместителем, в форме лекций, демонстрации фильмов профил</w:t>
      </w:r>
      <w:r>
        <w:rPr>
          <w:color w:val="000000"/>
        </w:rPr>
        <w:t>актической направленности, в том числе о рассмотрении уголовных дел, гражданских дел о признании граждан ограниченно дееспособными, об отобрании ребенка без лишения родительских прав или о лишении родительских прав, направлении в лечебно-трудовой профилакт</w:t>
      </w:r>
      <w:r>
        <w:rPr>
          <w:color w:val="000000"/>
        </w:rPr>
        <w:t xml:space="preserve">орий, рассмотрении дел об административных правонарушениях, в иных формах, </w:t>
      </w:r>
      <w:r>
        <w:rPr>
          <w:color w:val="000000"/>
        </w:rPr>
        <w:lastRenderedPageBreak/>
        <w:t xml:space="preserve">предусмотренных законодательством о профилактике правонарушений. Профилактические мероприятия проводятся </w:t>
      </w:r>
      <w:proofErr w:type="gramStart"/>
      <w:r>
        <w:rPr>
          <w:color w:val="000000"/>
        </w:rPr>
        <w:t>во время</w:t>
      </w:r>
      <w:proofErr w:type="gramEnd"/>
      <w:r>
        <w:rPr>
          <w:color w:val="000000"/>
        </w:rPr>
        <w:t>, когда гражданин, в отношении которого осуществляется профилактичес</w:t>
      </w:r>
      <w:r>
        <w:rPr>
          <w:color w:val="000000"/>
        </w:rPr>
        <w:t>кий учет, не занят на работе и учебе. Продолжительность профилактического мероприятия определяется должностным лицом органа внутренних дел, органа пограничной службы, таможенного органа индивидуально в пределах одного часа.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Профилактические мероприятия, ук</w:t>
      </w:r>
      <w:r>
        <w:rPr>
          <w:color w:val="000000"/>
        </w:rPr>
        <w:t>азанные в частях седьмой и восьмой настоящей статьи, не проводятся в периоды содержания граждан, в отношении которых осуществляется профилактический учет, под стражей, отбывания ими административного ареста, нахождения их в лечебно-трудовых профилакториях,</w:t>
      </w:r>
      <w:r>
        <w:rPr>
          <w:color w:val="000000"/>
        </w:rPr>
        <w:t xml:space="preserve"> выезда их за пределы Республики Беларусь, оказания им медицинской помощи в стационарных условиях.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Порядок проведения профилактических мероприятий с участием граждан, в отношении которых профилактический учет осуществляется органами государственной безопас</w:t>
      </w:r>
      <w:r>
        <w:rPr>
          <w:color w:val="000000"/>
        </w:rPr>
        <w:t>ности, определяется Комитетом государственной безопасности.</w:t>
      </w:r>
    </w:p>
    <w:p w:rsidR="00000000" w:rsidRDefault="00F54AD1">
      <w:pPr>
        <w:pStyle w:val="newncpi"/>
        <w:rPr>
          <w:color w:val="000000"/>
        </w:rPr>
      </w:pPr>
      <w:bookmarkStart w:id="82" w:name="a177"/>
      <w:bookmarkEnd w:id="82"/>
      <w:r>
        <w:rPr>
          <w:color w:val="000000"/>
        </w:rPr>
        <w:t>Формы решений об</w:t>
      </w:r>
      <w:r>
        <w:rPr>
          <w:color w:val="000000"/>
        </w:rPr>
        <w:t> </w:t>
      </w:r>
      <w:r>
        <w:rPr>
          <w:color w:val="000000"/>
        </w:rPr>
        <w:t>осуществлении профилактического учета и о его</w:t>
      </w:r>
      <w:r>
        <w:rPr>
          <w:color w:val="000000"/>
        </w:rPr>
        <w:t xml:space="preserve"> </w:t>
      </w:r>
      <w:r>
        <w:rPr>
          <w:color w:val="000000"/>
        </w:rPr>
        <w:t>прекращении,</w:t>
      </w:r>
      <w:r>
        <w:rPr>
          <w:color w:val="000000"/>
        </w:rPr>
        <w:t xml:space="preserve"> </w:t>
      </w:r>
      <w:r>
        <w:rPr>
          <w:color w:val="000000"/>
        </w:rPr>
        <w:t>форма профилактического дела устанавливаются Советом Министров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83" w:name="a196"/>
      <w:bookmarkEnd w:id="83"/>
      <w:r>
        <w:rPr>
          <w:color w:val="000000"/>
        </w:rPr>
        <w:t>Статья 30. Прекращение осуществления</w:t>
      </w:r>
      <w:r>
        <w:rPr>
          <w:color w:val="000000"/>
        </w:rPr>
        <w:t xml:space="preserve"> профилактического учета</w:t>
      </w:r>
    </w:p>
    <w:p w:rsidR="00000000" w:rsidRDefault="00F54AD1">
      <w:pPr>
        <w:pStyle w:val="newncpi"/>
        <w:rPr>
          <w:color w:val="000000"/>
        </w:rPr>
      </w:pPr>
      <w:bookmarkStart w:id="84" w:name="a198"/>
      <w:bookmarkEnd w:id="84"/>
      <w:r>
        <w:rPr>
          <w:color w:val="000000"/>
        </w:rPr>
        <w:t>Осуществление профилактического учета граждан, указанных в абзацах втором и третьем части второй статьи 28 настоящего Закона, прекращается в случае: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истечения одного года со дня выявления последнего факта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прекращ</w:t>
      </w:r>
      <w:r>
        <w:rPr>
          <w:color w:val="000000"/>
        </w:rPr>
        <w:t>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принятия решения о прекращении проверки по заявлению или сообщению о преступлении, об отказе в возбуждении уголовного де</w:t>
      </w:r>
      <w:r>
        <w:rPr>
          <w:color w:val="000000"/>
        </w:rPr>
        <w:t>ла либо о прекращении предварительного расследования по уголовному делу или уголовного преследования, послуживших основанием для осуществления профилактического учета;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приговора суда об осуждении гражданина к наказаниям, указанны</w:t>
      </w:r>
      <w:r>
        <w:rPr>
          <w:color w:val="000000"/>
        </w:rPr>
        <w:t>м в пунктах</w:t>
      </w:r>
      <w:r>
        <w:rPr>
          <w:color w:val="000000"/>
        </w:rPr>
        <w:t> </w:t>
      </w:r>
      <w:r>
        <w:rPr>
          <w:color w:val="000000"/>
        </w:rPr>
        <w:t>1,</w:t>
      </w:r>
      <w:r>
        <w:rPr>
          <w:color w:val="000000"/>
        </w:rPr>
        <w:t xml:space="preserve"> </w:t>
      </w:r>
      <w:r>
        <w:rPr>
          <w:color w:val="000000"/>
        </w:rPr>
        <w:t>3–10 части 1 статьи 48 Уголовного кодекса Республики Беларусь, либо иным мерам уголовной ответственности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77–79 Уголовного кодекса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Осуществление профилактического учета граждан, указанных в абза</w:t>
      </w:r>
      <w:r>
        <w:rPr>
          <w:color w:val="000000"/>
        </w:rPr>
        <w:t>це четвертом части второй статьи 28 настоящего Закона, прекращается в случае: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погашения или снятия судимости;</w:t>
      </w:r>
    </w:p>
    <w:p w:rsidR="00000000" w:rsidRDefault="00F54AD1">
      <w:pPr>
        <w:pStyle w:val="newncpi"/>
        <w:rPr>
          <w:color w:val="000000"/>
        </w:rPr>
      </w:pPr>
      <w:bookmarkStart w:id="85" w:name="a200"/>
      <w:bookmarkEnd w:id="85"/>
      <w:r>
        <w:rPr>
          <w:color w:val="000000"/>
        </w:rPr>
        <w:t>вступления в законную силу приговора суда об осуждении гражданина к наказаниям, указанным в пунктах</w:t>
      </w:r>
      <w:r>
        <w:rPr>
          <w:color w:val="000000"/>
        </w:rPr>
        <w:t> </w:t>
      </w:r>
      <w:r>
        <w:rPr>
          <w:color w:val="000000"/>
        </w:rPr>
        <w:t>1,</w:t>
      </w:r>
      <w:r>
        <w:rPr>
          <w:color w:val="000000"/>
        </w:rPr>
        <w:t xml:space="preserve"> </w:t>
      </w:r>
      <w:r>
        <w:rPr>
          <w:color w:val="000000"/>
        </w:rPr>
        <w:t>3–10 части 1 статьи 48 Уголовного кодекса Р</w:t>
      </w:r>
      <w:r>
        <w:rPr>
          <w:color w:val="000000"/>
        </w:rPr>
        <w:t>еспублики Беларусь, либо иным мерам уголовной ответственности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77–79 Уголовного кодекса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Осуществление профилактического учета граждан, указанных в абзаце пятом части второй статьи 28 настоящего Закона, прекращ</w:t>
      </w:r>
      <w:r>
        <w:rPr>
          <w:color w:val="000000"/>
        </w:rPr>
        <w:t xml:space="preserve">ается в случае отказа лиц от совершения </w:t>
      </w:r>
      <w:r>
        <w:rPr>
          <w:color w:val="000000"/>
        </w:rPr>
        <w:lastRenderedPageBreak/>
        <w:t xml:space="preserve">деяний, послуживших основанием для осуществления профилактического учета, а также вследствие устранения угрозы национальной безопасности, причинения вреда государственным или общественным интересам, правам, свободам </w:t>
      </w:r>
      <w:r>
        <w:rPr>
          <w:color w:val="000000"/>
        </w:rPr>
        <w:t>и законным интересам других граждан.</w:t>
      </w:r>
    </w:p>
    <w:p w:rsidR="00000000" w:rsidRDefault="00F54AD1">
      <w:pPr>
        <w:pStyle w:val="newncpi"/>
        <w:rPr>
          <w:color w:val="000000"/>
        </w:rPr>
      </w:pPr>
      <w:bookmarkStart w:id="86" w:name="a199"/>
      <w:bookmarkEnd w:id="86"/>
      <w:r>
        <w:rPr>
          <w:color w:val="000000"/>
        </w:rPr>
        <w:t>Осуществление профилактического учета граждан, указанных в абзаце шестом части второй статьи 28 настоящего Закона, прекращается в случае: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истечения одного года со дня привлечения к административной ответственности за по</w:t>
      </w:r>
      <w:r>
        <w:rPr>
          <w:color w:val="000000"/>
        </w:rPr>
        <w:t>следний факт уклонения от трудоустройства по судебному постановлению либо работы;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прекращения в отношении гражданина дела об административном правонарушении, послужившего основанием для осуществления профилактического учета;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реше</w:t>
      </w:r>
      <w:r>
        <w:rPr>
          <w:color w:val="000000"/>
        </w:rPr>
        <w:t>ния (определения, постановления) суда об освобождении лица, обязанного возмещать расходы, затраченные государством на содержание детей, находящихся на государственном обеспечении, от возмещения таких расходов;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прибытия гражданина в учреждение уголовно-испо</w:t>
      </w:r>
      <w:r>
        <w:rPr>
          <w:color w:val="000000"/>
        </w:rPr>
        <w:t>лнительной системы для отбывания наказания в виде ограничения свободы с направлением в исправительное учреждение открытого типа, лишения свободы на определенный срок, пожизненного лишения свободы или исполнения наказания в виде смертной казни;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достижения г</w:t>
      </w:r>
      <w:r>
        <w:rPr>
          <w:color w:val="000000"/>
        </w:rPr>
        <w:t>ражданином общеустановленного пенсионного возраста и наличия права на пенсию.</w:t>
      </w:r>
    </w:p>
    <w:p w:rsidR="00000000" w:rsidRDefault="00F54AD1">
      <w:pPr>
        <w:pStyle w:val="newncpi"/>
        <w:rPr>
          <w:color w:val="000000"/>
        </w:rPr>
      </w:pPr>
      <w:bookmarkStart w:id="87" w:name="a201"/>
      <w:bookmarkEnd w:id="87"/>
      <w:r>
        <w:rPr>
          <w:color w:val="000000"/>
        </w:rPr>
        <w:t>Осуществление профилактического учета прекращается до наступления обстоятельств, указанных в частях первой, второй и четвертой настоящей статьи, в случае: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призыва гражданина на в</w:t>
      </w:r>
      <w:r>
        <w:rPr>
          <w:color w:val="000000"/>
        </w:rPr>
        <w:t>оенную службу;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высылки или депортации иностранного гражданина или лица без гражданства из Республики Беларусь;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смерти гражданина.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Гражданин, в отношении которого принято решение о прекращении осуществления профилактического учета, письменно уведомляется об</w:t>
      </w:r>
      <w:r>
        <w:rPr>
          <w:color w:val="000000"/>
        </w:rPr>
        <w:t> этом должностным лицом соответствующего субъекта профилактики правонарушений в течение трех дней после принятия этого решения, за исключением случаев, указанных в абзаце пятом части первой, абзаце третьем части второй и части пятой настоящей статьи.</w:t>
      </w:r>
    </w:p>
    <w:p w:rsidR="00000000" w:rsidRDefault="00F54AD1">
      <w:pPr>
        <w:pStyle w:val="article"/>
        <w:rPr>
          <w:color w:val="000000"/>
        </w:rPr>
      </w:pPr>
      <w:bookmarkStart w:id="88" w:name="a136"/>
      <w:bookmarkEnd w:id="88"/>
      <w:r>
        <w:rPr>
          <w:color w:val="000000"/>
        </w:rPr>
        <w:t>Стать</w:t>
      </w:r>
      <w:r>
        <w:rPr>
          <w:color w:val="000000"/>
        </w:rPr>
        <w:t>я 31. Защитное предписание</w:t>
      </w:r>
    </w:p>
    <w:p w:rsidR="00000000" w:rsidRDefault="00F54AD1">
      <w:pPr>
        <w:pStyle w:val="newncpi"/>
        <w:rPr>
          <w:color w:val="000000"/>
        </w:rPr>
      </w:pPr>
      <w:bookmarkStart w:id="89" w:name="a139"/>
      <w:bookmarkEnd w:id="89"/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 – установление гражданину, совершившему домашнее насилие, временных запретов на совершение определенных действий и обязанности для защиты жизни и здоровья пострадавшего от домашнего насилия.</w:t>
      </w:r>
    </w:p>
    <w:p w:rsidR="00000000" w:rsidRDefault="00F54AD1">
      <w:pPr>
        <w:pStyle w:val="newncpi"/>
        <w:rPr>
          <w:color w:val="000000"/>
        </w:rPr>
      </w:pPr>
      <w:bookmarkStart w:id="90" w:name="a181"/>
      <w:bookmarkEnd w:id="90"/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может применяться к гражданину, совершившему домашнее насилие и </w:t>
      </w:r>
      <w:proofErr w:type="gramStart"/>
      <w:r>
        <w:rPr>
          <w:color w:val="000000"/>
        </w:rPr>
        <w:t>в отношении</w:t>
      </w:r>
      <w:proofErr w:type="gramEnd"/>
      <w:r>
        <w:rPr>
          <w:color w:val="000000"/>
        </w:rPr>
        <w:t xml:space="preserve"> которого в связи с этим: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осуществляется подготовка к рассмотрению дела об административном правонарушении об умышленном причинении телесного повреждения и иных насильст</w:t>
      </w:r>
      <w:r>
        <w:rPr>
          <w:color w:val="000000"/>
        </w:rPr>
        <w:t>венных действиях либо о нарушении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проводится проверка в соответствии с требованиями уголовно-процессуального законодательства либо возбуждено уголовное дело о преступлении против жизни и здоровья, половой неприкосновенности или полов</w:t>
      </w:r>
      <w:r>
        <w:rPr>
          <w:color w:val="000000"/>
        </w:rPr>
        <w:t>ой свободы либо личной свободы, чести и достоинства.</w:t>
      </w:r>
    </w:p>
    <w:p w:rsidR="00000000" w:rsidRDefault="00F54AD1">
      <w:pPr>
        <w:pStyle w:val="newncpi"/>
        <w:rPr>
          <w:color w:val="000000"/>
        </w:rPr>
      </w:pPr>
      <w:bookmarkStart w:id="91" w:name="a172"/>
      <w:bookmarkEnd w:id="91"/>
      <w:r>
        <w:rPr>
          <w:color w:val="000000"/>
        </w:rPr>
        <w:t>Защитным</w:t>
      </w:r>
      <w:r>
        <w:rPr>
          <w:color w:val="000000"/>
        </w:rPr>
        <w:t xml:space="preserve"> </w:t>
      </w:r>
      <w:r>
        <w:rPr>
          <w:color w:val="000000"/>
        </w:rPr>
        <w:t>предписанием гражданину, в отношении которого оно применено, может быть запрещено: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предпринимать попытки выяснять место пребывания пострадавшего (пострадавших) от домашнего насилия, если этот по</w:t>
      </w:r>
      <w:r>
        <w:rPr>
          <w:color w:val="000000"/>
        </w:rPr>
        <w:t>страдавший (пострадавшие) находится (находятся) в месте, неизвестном гражданину, совершившему домашнее насилие;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посещать места нахождения пострадавшего (пострадавших) от домашнего насилия, если этот пострадавший (пострадавшие) временно находится (находятся</w:t>
      </w:r>
      <w:r>
        <w:rPr>
          <w:color w:val="000000"/>
        </w:rPr>
        <w:t>) вне совместного места жительства или места пребывания;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общаться с пострадавшим (пострадавшими) от домашнего насилия, в том числе по телефону, с использованием глобальной компьютерной сети Интернет;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распоряжаться общей совместной с пострадавшим (пострадав</w:t>
      </w:r>
      <w:r>
        <w:rPr>
          <w:color w:val="000000"/>
        </w:rPr>
        <w:t>шими) от домашнего насилия собственностью.</w:t>
      </w:r>
    </w:p>
    <w:p w:rsidR="00000000" w:rsidRDefault="00F54AD1">
      <w:pPr>
        <w:pStyle w:val="newncpi"/>
        <w:rPr>
          <w:color w:val="000000"/>
        </w:rPr>
      </w:pPr>
      <w:bookmarkStart w:id="92" w:name="a173"/>
      <w:bookmarkEnd w:id="92"/>
      <w:r>
        <w:rPr>
          <w:color w:val="000000"/>
        </w:rPr>
        <w:t>Защитным</w:t>
      </w:r>
      <w:r>
        <w:rPr>
          <w:color w:val="000000"/>
        </w:rPr>
        <w:t xml:space="preserve"> </w:t>
      </w:r>
      <w:r>
        <w:rPr>
          <w:color w:val="000000"/>
        </w:rPr>
        <w:t>предписанием гражданину, в отношении которого оно применено, может быть установлена обязанность временно покинуть общее с пострадавшим (пострадавшими) от домашнего насилия жилое помещение.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</w:t>
      </w:r>
      <w:r>
        <w:rPr>
          <w:color w:val="000000"/>
        </w:rPr>
        <w:t>сание применяется либо продлевается уполномоченным должностным лицом органа внутренних дел с письменного согласия совершеннолетнего пострадавшего (пострадавших) от домашнего насилия с учетом оценки вероятности продолжения либо повторного совершения домашне</w:t>
      </w:r>
      <w:r>
        <w:rPr>
          <w:color w:val="000000"/>
        </w:rPr>
        <w:t>го насилия, наступления тяжких либо особо тяжких последствий его совершения, в том числе смерти пострадавшего от домашнего насилия (далее – риск домашнего насилия).</w:t>
      </w:r>
    </w:p>
    <w:p w:rsidR="00000000" w:rsidRDefault="00F54AD1">
      <w:pPr>
        <w:pStyle w:val="newncpi"/>
        <w:rPr>
          <w:color w:val="000000"/>
        </w:rPr>
      </w:pPr>
      <w:bookmarkStart w:id="93" w:name="a164"/>
      <w:bookmarkEnd w:id="93"/>
      <w:r>
        <w:rPr>
          <w:color w:val="000000"/>
        </w:rPr>
        <w:t>Порядок оценки риска домашнего насилия определяется Министерством внутренних дел по согласо</w:t>
      </w:r>
      <w:r>
        <w:rPr>
          <w:color w:val="000000"/>
        </w:rPr>
        <w:t>ванию с Генеральной прокуратурой.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 отсутствии письменного согласия совершеннолетнего пострадавшего (пострадавших) от домашнего насилия, если этот пострадавший (пострадавшие) находится (находятся) в зависимости от гражданина, совершившего домашнее насили</w:t>
      </w:r>
      <w:r>
        <w:rPr>
          <w:color w:val="000000"/>
        </w:rPr>
        <w:t>е, либо по иным причинам не способен (не способны) самостоятельно защитить свои права и законные интересы, и при высоком уровне риска домашнего насилия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применяется руководителем органа внутренних дел или его заместителем по согласовани</w:t>
      </w:r>
      <w:r>
        <w:rPr>
          <w:color w:val="000000"/>
        </w:rPr>
        <w:t>ю с соответствующим прокурором.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незамедлительно объявляется гражданину, в отношении которого оно применено, с вручением копии защитного предписания и разъяснением его прав и обязанностей, предусмотренных статьей 32 настоящего Закона. О</w:t>
      </w:r>
      <w:r>
        <w:rPr>
          <w:color w:val="000000"/>
        </w:rPr>
        <w:t xml:space="preserve"> получении копии защитного предписания и разъяснении прав и обязанностей в защитном предписании делается соответствующая запись этим гражданином и должностным лицом, вручившим копию защитного предписания и разъяснившим права и обязанности. В случае, если </w:t>
      </w:r>
      <w:r>
        <w:rPr>
          <w:color w:val="000000"/>
        </w:rPr>
        <w:lastRenderedPageBreak/>
        <w:t>г</w:t>
      </w:r>
      <w:r>
        <w:rPr>
          <w:color w:val="000000"/>
        </w:rPr>
        <w:t>ражданин отказался подписать защитное предписание, должностное лицо, вручившее копию защитного предписания, делает об этом запись в защитном предписании.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вступает в силу с момента его объявления гражданину, в отношении которого оно при</w:t>
      </w:r>
      <w:r>
        <w:rPr>
          <w:color w:val="000000"/>
        </w:rPr>
        <w:t>менено.</w:t>
      </w:r>
    </w:p>
    <w:p w:rsidR="00000000" w:rsidRDefault="00F54AD1">
      <w:pPr>
        <w:pStyle w:val="newncpi"/>
        <w:rPr>
          <w:color w:val="000000"/>
        </w:rPr>
      </w:pPr>
      <w:bookmarkStart w:id="94" w:name="a182"/>
      <w:bookmarkEnd w:id="94"/>
      <w:r>
        <w:rPr>
          <w:color w:val="000000"/>
        </w:rPr>
        <w:t>Гражданину, в отношении которого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 с установлением обязанности, указанной в части четвертой настоящей статьи, предоставляется возможность взять с собой только личные вещи. Указанный гражданин обязан сообщить должностном</w:t>
      </w:r>
      <w:r>
        <w:rPr>
          <w:color w:val="000000"/>
        </w:rPr>
        <w:t>у лицу органа внутренних дел о своем месте временного пребывания, передать ключи от общего с пострадавшим (пострадавшими) от домашнего насилия жилого помещения для передачи их пострадавшему (одному из пострадавших) от 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течение следующег</w:t>
      </w:r>
      <w:r>
        <w:rPr>
          <w:color w:val="000000"/>
        </w:rPr>
        <w:t>о рабочего дня с момента объявления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гражданину, в отношении которого оно применено, копии защитного предписания направляются (предоставляются) совершеннолетнему пострадавшему (пострадавшим) от домашнего насилия, а также соответствующе</w:t>
      </w:r>
      <w:r>
        <w:rPr>
          <w:color w:val="000000"/>
        </w:rPr>
        <w:t>му прокурору, в соответствующий местный исполнительный и распорядительный орган для проведения при необходимости профилактических мероприятий по предупреждению домашнего насилия согласно настоящему Закону и другим актам законодательства.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Запреты и обязанно</w:t>
      </w:r>
      <w:r>
        <w:rPr>
          <w:color w:val="000000"/>
        </w:rPr>
        <w:t>сть, указанные в частях третьей и четвертой настоящей статьи, устанавливаются на срок до пятнадцати суток с момента объявления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гражданину, в отношении которого оно применено.</w:t>
      </w:r>
    </w:p>
    <w:p w:rsidR="00000000" w:rsidRDefault="00F54AD1">
      <w:pPr>
        <w:pStyle w:val="newncpi"/>
        <w:rPr>
          <w:color w:val="000000"/>
        </w:rPr>
      </w:pPr>
      <w:bookmarkStart w:id="95" w:name="a183"/>
      <w:bookmarkEnd w:id="95"/>
      <w:r>
        <w:rPr>
          <w:color w:val="000000"/>
        </w:rPr>
        <w:t>Решение руководителя органа внутренних дел или его заместит</w:t>
      </w:r>
      <w:r>
        <w:rPr>
          <w:color w:val="000000"/>
        </w:rPr>
        <w:t>еля о продлении защитного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предписания на срок до тридцати суток согласовывается с соответствующим прокурором. В решении о продлении защитного предписания должны быть изложены основания и мотивы такого продления. В течение следующего рабочего дня с момента </w:t>
      </w:r>
      <w:r>
        <w:rPr>
          <w:color w:val="000000"/>
        </w:rPr>
        <w:t>согласования</w:t>
      </w:r>
      <w:r>
        <w:rPr>
          <w:color w:val="000000"/>
        </w:rPr>
        <w:t xml:space="preserve"> </w:t>
      </w:r>
      <w:r>
        <w:rPr>
          <w:color w:val="000000"/>
        </w:rPr>
        <w:t>решения о продлении защитного предписания его копия направляется (предоставляется) гражданину, в отношении которого применено защитное предписание, по указанному им месту временного пребывания, что является надлежащим уведомлением, а также сов</w:t>
      </w:r>
      <w:r>
        <w:rPr>
          <w:color w:val="000000"/>
        </w:rPr>
        <w:t>ершеннолетнему пострадавшему (пострадавшим) от домашнего насилия, в соответствующий местный исполнительный и распорядительный орган.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Контроль за соблюдением гражданином, в отношении которого применено защитное</w:t>
      </w:r>
      <w:r>
        <w:rPr>
          <w:color w:val="000000"/>
        </w:rPr>
        <w:t xml:space="preserve"> </w:t>
      </w:r>
      <w:r>
        <w:rPr>
          <w:color w:val="000000"/>
        </w:rPr>
        <w:t>предписание, установленных запретов и обязанно</w:t>
      </w:r>
      <w:r>
        <w:rPr>
          <w:color w:val="000000"/>
        </w:rPr>
        <w:t>сти, наблюдение за его поведением по месту временного пребывания обеспечиваются органом внутренних дел.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Действие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прекращается: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 истечении срока, на который оно применено или продлено;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случае прекращения в отношении гражданина дела</w:t>
      </w:r>
      <w:r>
        <w:rPr>
          <w:color w:val="000000"/>
        </w:rPr>
        <w:t xml:space="preserve"> об административном правонарушении, послужившего основанием для применения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случае прекращения предварительного расследования по уголовному делу или уголовного преследования либо принятия решения о прекращении проверки по заявлению</w:t>
      </w:r>
      <w:r>
        <w:rPr>
          <w:color w:val="000000"/>
        </w:rPr>
        <w:t xml:space="preserve"> или сообщению о преступлении, об отказе в возбуждении уголовного дела, послуживших основанием для применения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Решение о прекращении защитного</w:t>
      </w:r>
      <w:r>
        <w:rPr>
          <w:color w:val="000000"/>
        </w:rPr>
        <w:t xml:space="preserve"> </w:t>
      </w:r>
      <w:r>
        <w:rPr>
          <w:color w:val="000000"/>
        </w:rPr>
        <w:t>предписания может быть принято руководителем органа внутренних дел или его заместителем по </w:t>
      </w:r>
      <w:r>
        <w:rPr>
          <w:color w:val="000000"/>
        </w:rPr>
        <w:t>заявлению совершеннолетнего пострадавшего (пострадавших) от домашнего насилия.</w:t>
      </w:r>
    </w:p>
    <w:p w:rsidR="00000000" w:rsidRDefault="00F54AD1">
      <w:pPr>
        <w:pStyle w:val="newncpi"/>
        <w:rPr>
          <w:color w:val="000000"/>
        </w:rPr>
      </w:pPr>
      <w:bookmarkStart w:id="96" w:name="a178"/>
      <w:bookmarkEnd w:id="96"/>
      <w:r>
        <w:rPr>
          <w:color w:val="000000"/>
        </w:rPr>
        <w:t>Форма защитного предписания и</w:t>
      </w:r>
      <w:r>
        <w:rPr>
          <w:color w:val="000000"/>
        </w:rPr>
        <w:t> </w:t>
      </w:r>
      <w:r>
        <w:rPr>
          <w:color w:val="000000"/>
        </w:rPr>
        <w:t>форма решения о продлении защитного предписания устанавливаются Советом Министров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97" w:name="a149"/>
      <w:bookmarkEnd w:id="97"/>
      <w:r>
        <w:rPr>
          <w:color w:val="000000"/>
        </w:rPr>
        <w:t>Статья 31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Коррекционная программа</w:t>
      </w:r>
    </w:p>
    <w:p w:rsidR="00000000" w:rsidRDefault="00F54AD1">
      <w:pPr>
        <w:pStyle w:val="newncpi"/>
        <w:rPr>
          <w:color w:val="000000"/>
        </w:rPr>
      </w:pPr>
      <w:bookmarkStart w:id="98" w:name="a155"/>
      <w:bookmarkEnd w:id="98"/>
      <w:r>
        <w:rPr>
          <w:color w:val="000000"/>
        </w:rPr>
        <w:t>Коррекци</w:t>
      </w:r>
      <w:r>
        <w:rPr>
          <w:color w:val="000000"/>
        </w:rPr>
        <w:t>онная программа – комплекс мероприятий по оказанию психологической помощи гражданину, совершившему домашнее насилие, направленных на исправление (корректировку) поведения гражданина, формирование у него навыков ненасильственной коммуникации, предотвращение</w:t>
      </w:r>
      <w:r>
        <w:rPr>
          <w:color w:val="000000"/>
        </w:rPr>
        <w:t xml:space="preserve"> повторного совершения 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Основанием для проведения коррекционной программы является рекомендация должностного лица субъекта профилактики правонарушений. Коррекционная программа проводится с согласия гражданина, совершившего домашнее насили</w:t>
      </w:r>
      <w:r>
        <w:rPr>
          <w:color w:val="000000"/>
        </w:rPr>
        <w:t>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Проведение коррекционной программы обеспечивается в соответствии с законодательством в сфере оказания психологической помощи и осуществляется на безвозмездной основе.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Местные исполнительные и </w:t>
      </w:r>
      <w:r>
        <w:rPr>
          <w:color w:val="000000"/>
        </w:rPr>
        <w:t>распорядительные органы, лечебно-трудовые профилактории, учреждения уголовно-исполнительной системы Министерства внутренних дел, иные государственные организации при осуществлении деятельности по оказанию психологической помощи в пределах своей компетенции</w:t>
      </w:r>
      <w:r>
        <w:rPr>
          <w:color w:val="000000"/>
        </w:rPr>
        <w:t xml:space="preserve"> определяют государственную организацию, иную организацию либо психолога, ответственных за проведение коррекционной программы, привлекаемых к оказанию психологической помощи иных субъектов профилактики правонарушений, о чем информируют гражданина, совершив</w:t>
      </w:r>
      <w:r>
        <w:rPr>
          <w:color w:val="000000"/>
        </w:rPr>
        <w:t>шего домашнее насилие.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Государственная организация, иная организация либо психолог, ответственные за проведение коррекционной программы, после непосредственного обращения гражданина, совершившего домашнее насилие, составляют документ, определяющий с учетом</w:t>
      </w:r>
      <w:r>
        <w:rPr>
          <w:color w:val="000000"/>
        </w:rPr>
        <w:t xml:space="preserve"> личности этого гражданина и имеющейся информации о его противоправном поведении комплекс мероприятий по оказанию психологической помощи, место, время, последовательность и сроки их проведения, а также вид, форму и способ оказания психологической помощи.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</w:t>
      </w:r>
      <w:r>
        <w:rPr>
          <w:color w:val="000000"/>
        </w:rPr>
        <w:t xml:space="preserve"> согласия гражданина, совершившего домашнее насилие, и совершеннолетнего пострадавшего от домашнего насилия психологическая помощь может оказываться с участием последнего.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Для повышения эффективности оказания психологической помощи органами внутренних дел,</w:t>
      </w:r>
      <w:r>
        <w:rPr>
          <w:color w:val="000000"/>
        </w:rPr>
        <w:t xml:space="preserve"> иными субъектами профилактики правонарушений в пределах своей компетенции государственной организации, иной организации либо психологу, ответственным за проведение коррекционной программы, с согласия гражданина, совершившего домашнее насилие, передаются и</w:t>
      </w:r>
      <w:r>
        <w:rPr>
          <w:color w:val="000000"/>
        </w:rPr>
        <w:t>нформация о совершенных им правонарушениях и иные его персональные данные.</w:t>
      </w:r>
    </w:p>
    <w:p w:rsidR="00000000" w:rsidRDefault="00F54AD1">
      <w:pPr>
        <w:pStyle w:val="article"/>
        <w:rPr>
          <w:color w:val="000000"/>
        </w:rPr>
      </w:pPr>
      <w:bookmarkStart w:id="99" w:name="a141"/>
      <w:bookmarkEnd w:id="99"/>
      <w:r>
        <w:rPr>
          <w:color w:val="000000"/>
        </w:rPr>
        <w:t>Статья 31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Согласие о передаче информации о домашнем насилии</w:t>
      </w:r>
    </w:p>
    <w:p w:rsidR="00000000" w:rsidRDefault="00F54AD1">
      <w:pPr>
        <w:pStyle w:val="newncpi"/>
        <w:rPr>
          <w:color w:val="000000"/>
        </w:rPr>
      </w:pPr>
      <w:bookmarkStart w:id="100" w:name="a156"/>
      <w:bookmarkEnd w:id="100"/>
      <w:r>
        <w:rPr>
          <w:color w:val="000000"/>
        </w:rPr>
        <w:lastRenderedPageBreak/>
        <w:t>Согласие о передаче информации о домашнем насилии – свободное, однозначное, информированное выражение воли пострадавшег</w:t>
      </w:r>
      <w:r>
        <w:rPr>
          <w:color w:val="000000"/>
        </w:rPr>
        <w:t>о от домашнего насилия о передаче информации о совершенном в отношении него домашнем насилии и иных его персональных данных, необходимых для защиты пострадавшего от домашнего насилия, оказания ему соответствующими субъектами профилактики правонарушений пре</w:t>
      </w:r>
      <w:r>
        <w:rPr>
          <w:color w:val="000000"/>
        </w:rPr>
        <w:t>дусмотренных законодательством помощи и социальных услуг.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Согласие о передаче информации о домашнем насилии в течение следующего рабочего дня с момента его получения направляется проводящим профилактические мероприятия по предупреждению домашнего насилия с</w:t>
      </w:r>
      <w:r>
        <w:rPr>
          <w:color w:val="000000"/>
        </w:rPr>
        <w:t>убъектам профилактики правонарушений согласно компетенции.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Наличие</w:t>
      </w:r>
      <w:r>
        <w:rPr>
          <w:color w:val="000000"/>
        </w:rPr>
        <w:t xml:space="preserve"> </w:t>
      </w:r>
      <w:r>
        <w:rPr>
          <w:color w:val="000000"/>
        </w:rPr>
        <w:t>согласия о передаче информации о домашнем насилии либо непосредственное обращение пострадавшего от домашнего насилия к субъекту профилактики правонарушений являются основанием для защиты по</w:t>
      </w:r>
      <w:r>
        <w:rPr>
          <w:color w:val="000000"/>
        </w:rPr>
        <w:t>страдавшего от домашнего насилия, оказания ему по инициативе соответствующего субъекта профилактики правонарушений помощи и социальных услуг.</w:t>
      </w:r>
    </w:p>
    <w:p w:rsidR="00000000" w:rsidRDefault="00F54AD1">
      <w:pPr>
        <w:pStyle w:val="newncpi"/>
        <w:rPr>
          <w:color w:val="000000"/>
        </w:rPr>
      </w:pPr>
      <w:bookmarkStart w:id="101" w:name="a179"/>
      <w:bookmarkEnd w:id="101"/>
      <w:r>
        <w:rPr>
          <w:color w:val="000000"/>
        </w:rPr>
        <w:t>Форма согласия о передаче информации о домашнем насилии устанавливается Советом Министров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102" w:name="a142"/>
      <w:bookmarkEnd w:id="102"/>
      <w:r>
        <w:rPr>
          <w:color w:val="000000"/>
        </w:rPr>
        <w:t>Ста</w:t>
      </w:r>
      <w:r>
        <w:rPr>
          <w:color w:val="000000"/>
        </w:rPr>
        <w:t>тья 31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Реестр информации о фактах домашнего насилия</w:t>
      </w:r>
    </w:p>
    <w:p w:rsidR="00000000" w:rsidRDefault="00F54AD1">
      <w:pPr>
        <w:pStyle w:val="newncpi"/>
        <w:rPr>
          <w:color w:val="000000"/>
        </w:rPr>
      </w:pPr>
      <w:bookmarkStart w:id="103" w:name="a157"/>
      <w:bookmarkEnd w:id="103"/>
      <w:r>
        <w:rPr>
          <w:color w:val="000000"/>
        </w:rPr>
        <w:t>Реестр информации о фактах домашнего насилия – государственная информационная система, предназначенная для сбора, обработки, регистрации, накопления, сохранения и использования информации о фактах домаш</w:t>
      </w:r>
      <w:r>
        <w:rPr>
          <w:color w:val="000000"/>
        </w:rPr>
        <w:t>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Функционирование реестра информации о фактах домашнего насилия обеспечивается Министерством внутренних дел, являющимся его владельцем.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Министерство внутренних дел обеспечивает: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формирование реестра информации о фактах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сохра</w:t>
      </w:r>
      <w:r>
        <w:rPr>
          <w:color w:val="000000"/>
        </w:rPr>
        <w:t>нность и защиту информации о фактах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соблюдение порядка предоставления хранящейся информации о фактах домашнего насилия.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Иные субъекты профилактики правонарушений, подчиненные Правительству Республики Беларусь, которые проводят профилакти</w:t>
      </w:r>
      <w:r>
        <w:rPr>
          <w:color w:val="000000"/>
        </w:rPr>
        <w:t>ческие мероприятия по предупреждению домашнего насилия, в пределах своей компетенции обеспечивают регистрацию и передачу информации о фактах домашнего насилия в органы внутренних дел.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 регистрации информации о фактах домашнего насилия фиксируются: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наиме</w:t>
      </w:r>
      <w:r>
        <w:rPr>
          <w:color w:val="000000"/>
        </w:rPr>
        <w:t>нование субъекта профилактики правонарушений, сведения о должностном лице, дата и основание для внесения информации о факте домашнего насилия в реестр информации о фактах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место, дата, время и обстоятельства совершения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фамилия, собственное имя, отчество (если таковое имеется), место жительства и номер контактного телефона гражданина, сообщившего о факте 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идентификационный номер (при наличии), фамилия, собственное имя, отчество (если таковое имеется), чи</w:t>
      </w:r>
      <w:r>
        <w:rPr>
          <w:color w:val="000000"/>
        </w:rPr>
        <w:t>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пострадавшего от 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идентификационный номер (при наличии), фамилия, собственное им</w:t>
      </w:r>
      <w:r>
        <w:rPr>
          <w:color w:val="000000"/>
        </w:rPr>
        <w:t>я, отчество (если таковое имеется), число, месяц, год и место рождения, образование, место работы (учебы) и должность служащего (профессия рабочего), место жительства и номер контактного телефона гражданина, совершившего домашнее насилие;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данные об оказани</w:t>
      </w:r>
      <w:r>
        <w:rPr>
          <w:color w:val="000000"/>
        </w:rPr>
        <w:t>и помощи пострадавшему от домашнего насилия;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меры, принятые к гражданину, совершившему домашнее насилие, их результат.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целях формирования реестра информации о фактах домашнего насилия, эффективного применения мер индивидуальной профилактики правонарушени</w:t>
      </w:r>
      <w:r>
        <w:rPr>
          <w:color w:val="000000"/>
        </w:rPr>
        <w:t xml:space="preserve">й обработка персональных данных осуществляется должностными лицами субъектов профилактики правонарушений, которые проводят профилактические мероприятия по предупреждению домашнего насилия, без согласия субъекта персональных данных с соблюдением требований </w:t>
      </w:r>
      <w:r>
        <w:rPr>
          <w:color w:val="000000"/>
        </w:rPr>
        <w:t>законодательства о персональных данных.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Персональные данные, помещенные в реестр информации о фактах домашнего насилия, хранятся пять лет. По истечении этого срока персональные данные, помещенные в реестр информации о фактах домашнего насилия, удаляются.</w:t>
      </w:r>
    </w:p>
    <w:p w:rsidR="00000000" w:rsidRDefault="00F54AD1">
      <w:pPr>
        <w:pStyle w:val="newncpi"/>
        <w:rPr>
          <w:color w:val="000000"/>
        </w:rPr>
      </w:pPr>
      <w:bookmarkStart w:id="104" w:name="a189"/>
      <w:bookmarkEnd w:id="104"/>
      <w:r>
        <w:rPr>
          <w:color w:val="000000"/>
        </w:rPr>
        <w:t>В</w:t>
      </w:r>
      <w:r>
        <w:rPr>
          <w:color w:val="000000"/>
        </w:rPr>
        <w:t>опросы функционирования реестра информации о фактах домашнего насилия, не урегулированные настоящим Законом и другими законодательными актами, регулируются в</w:t>
      </w:r>
      <w:r>
        <w:rPr>
          <w:color w:val="000000"/>
        </w:rPr>
        <w:t> </w:t>
      </w:r>
      <w:r>
        <w:rPr>
          <w:color w:val="000000"/>
        </w:rPr>
        <w:t>порядке, установленном Советом Министров Республики Беларусь.</w:t>
      </w:r>
    </w:p>
    <w:p w:rsidR="00000000" w:rsidRDefault="00F54AD1">
      <w:pPr>
        <w:pStyle w:val="article"/>
        <w:rPr>
          <w:color w:val="000000"/>
        </w:rPr>
      </w:pPr>
      <w:bookmarkStart w:id="105" w:name="a3"/>
      <w:bookmarkEnd w:id="105"/>
      <w:r>
        <w:rPr>
          <w:color w:val="000000"/>
        </w:rPr>
        <w:t>Статья 32. Права и обязанности гражд</w:t>
      </w:r>
      <w:r>
        <w:rPr>
          <w:color w:val="000000"/>
        </w:rPr>
        <w:t>ан, в отношении которых осуществляется индивидуальная профилактика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Граждане, в отношении которых осуществляется индивидуальная профилактика правонарушений, вправе: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знать основания применения к ним мер индивидуальной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знакомиться с материалами заведенных в отношении их профилактических</w:t>
      </w:r>
      <w:r>
        <w:rPr>
          <w:color w:val="000000"/>
        </w:rPr>
        <w:t xml:space="preserve"> </w:t>
      </w:r>
      <w:r>
        <w:rPr>
          <w:color w:val="000000"/>
        </w:rPr>
        <w:t>дел;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осуществлять иные права, предусмотренные настоящим Законом и другими актами законодательства.</w:t>
      </w:r>
    </w:p>
    <w:p w:rsidR="00000000" w:rsidRDefault="00F54AD1">
      <w:pPr>
        <w:pStyle w:val="newncpi"/>
        <w:rPr>
          <w:color w:val="000000"/>
        </w:rPr>
      </w:pPr>
      <w:bookmarkStart w:id="106" w:name="a58"/>
      <w:bookmarkEnd w:id="106"/>
      <w:r>
        <w:rPr>
          <w:color w:val="000000"/>
        </w:rPr>
        <w:t>Граждан</w:t>
      </w:r>
      <w:r>
        <w:rPr>
          <w:color w:val="000000"/>
        </w:rPr>
        <w:t>е, в отношении которых осуществляется индивидуальная профилактика правонарушений, обязаны: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своевременно прибыть по вызову должностных лиц уполномоченных субъектов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участвовать в профилактических мероприятиях, проводимых должност</w:t>
      </w:r>
      <w:r>
        <w:rPr>
          <w:color w:val="000000"/>
        </w:rPr>
        <w:t>ными лицами уполномоченных субъектов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получить копии официальных</w:t>
      </w:r>
      <w:r>
        <w:rPr>
          <w:color w:val="000000"/>
        </w:rPr>
        <w:t xml:space="preserve"> </w:t>
      </w:r>
      <w:r>
        <w:rPr>
          <w:color w:val="000000"/>
        </w:rPr>
        <w:t>предупреждений, вынесенных в отношении их;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получить копии</w:t>
      </w:r>
      <w:r>
        <w:rPr>
          <w:color w:val="000000"/>
        </w:rPr>
        <w:t xml:space="preserve"> </w:t>
      </w:r>
      <w:r>
        <w:rPr>
          <w:color w:val="000000"/>
        </w:rPr>
        <w:t>решений об осуществлении профилактического учета, принятых в отношении их;</w:t>
      </w:r>
    </w:p>
    <w:p w:rsidR="00000000" w:rsidRDefault="00F54AD1">
      <w:pPr>
        <w:pStyle w:val="newncpi"/>
        <w:rPr>
          <w:color w:val="000000"/>
        </w:rPr>
      </w:pPr>
      <w:bookmarkStart w:id="107" w:name="a97"/>
      <w:bookmarkEnd w:id="107"/>
      <w:r>
        <w:rPr>
          <w:color w:val="000000"/>
        </w:rPr>
        <w:t>получить защитные</w:t>
      </w:r>
      <w:r>
        <w:rPr>
          <w:color w:val="000000"/>
        </w:rPr>
        <w:t xml:space="preserve"> </w:t>
      </w:r>
      <w:r>
        <w:rPr>
          <w:color w:val="000000"/>
        </w:rPr>
        <w:t>предписания,</w:t>
      </w:r>
      <w:r>
        <w:rPr>
          <w:color w:val="000000"/>
        </w:rPr>
        <w:t xml:space="preserve"> вынесенные в отношении их, не нарушать запреты, выполнять обязанность, содержащиеся в этих защитных предписаниях;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выполнять иные обязанности, предусмотренные настоящим Законом и другими законодательными актами.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Ограничение прав, свобод и законных интересо</w:t>
      </w:r>
      <w:r>
        <w:rPr>
          <w:color w:val="000000"/>
        </w:rPr>
        <w:t xml:space="preserve">в граждан, в отношении которых осуществляется индивидуальная профилактика правонарушений, в том числе ограничение прав на тайну корреспонденции, телефонных и иных сообщений, свободное передвижение и выбор места жительства, неприкосновенность жилища и иных </w:t>
      </w:r>
      <w:r>
        <w:rPr>
          <w:color w:val="000000"/>
        </w:rPr>
        <w:t>законных владений граждан, не допускается, если иное не предусмотрено настоящим Законом и другими законодательными актами.</w:t>
      </w:r>
    </w:p>
    <w:p w:rsidR="00000000" w:rsidRDefault="00F54AD1">
      <w:pPr>
        <w:pStyle w:val="article"/>
        <w:rPr>
          <w:color w:val="000000"/>
        </w:rPr>
      </w:pPr>
      <w:bookmarkStart w:id="108" w:name="a140"/>
      <w:bookmarkEnd w:id="108"/>
      <w:r>
        <w:rPr>
          <w:color w:val="000000"/>
        </w:rPr>
        <w:t>Статья 32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Права пострадавших от домашнего насилия, иных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Пострадавшие от домашнего насилия, иных правонарушений вне з</w:t>
      </w:r>
      <w:r>
        <w:rPr>
          <w:color w:val="000000"/>
        </w:rPr>
        <w:t>ависимости от регистрации по месту жительства и дачи</w:t>
      </w:r>
      <w:r>
        <w:rPr>
          <w:color w:val="000000"/>
        </w:rPr>
        <w:t xml:space="preserve"> </w:t>
      </w:r>
      <w:r>
        <w:rPr>
          <w:color w:val="000000"/>
        </w:rPr>
        <w:t>согласия о передаче информации о домашнем насилии вправе в соответствии с законодательством получить: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защиту и оперативное реагирование во всех случаях совершения в отношении них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полную и</w:t>
      </w:r>
      <w:r>
        <w:rPr>
          <w:color w:val="000000"/>
        </w:rPr>
        <w:t> исчерпывающую информацию о видах оказываемой в пределах компетенции государственными органами и иными организациями помощи;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безвозмездно психологическую помощь, социальные услуги в форме срочного социального обслуживания, в том числе услуги временного при</w:t>
      </w:r>
      <w:r>
        <w:rPr>
          <w:color w:val="000000"/>
        </w:rPr>
        <w:t>юта;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бесплатно медицинскую, юридическую помощь;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доступ к образованию, в том числе проживающих совместно с ними несовершеннолетних детей.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Защита пострадавшего от домашнего насилия, иных правонарушений, оказание ему помощи и социальных услуг не зависят от ег</w:t>
      </w:r>
      <w:r>
        <w:rPr>
          <w:color w:val="000000"/>
        </w:rPr>
        <w:t>о готовности обратиться с заявлением о привлечении гражданина, совершившего домашнее насилие, либо иного лица, совершившего правонарушение, к уголовной или административной ответственности либо свидетельствовать в отношении них.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Права несовершеннолетних по</w:t>
      </w:r>
      <w:r>
        <w:rPr>
          <w:color w:val="000000"/>
        </w:rPr>
        <w:t>страдавших от домашнего насилия, иных правонарушений защищаются с учетом интересов ребенка, его возраста, пола, состояния здоровья, интеллектуального и физического развития. Осуществление защиты прав и законных интересов несовершеннолетних возлагается на и</w:t>
      </w:r>
      <w:r>
        <w:rPr>
          <w:color w:val="000000"/>
        </w:rPr>
        <w:t>х родителей и других законных представителей, а в случае их отсутствия или совершения ими домашнего насилия в отношении несовершеннолетних – на иных родственников или органы опеки и попечительства.</w:t>
      </w:r>
    </w:p>
    <w:p w:rsidR="00000000" w:rsidRDefault="00F54AD1">
      <w:pPr>
        <w:pStyle w:val="chapter"/>
        <w:rPr>
          <w:color w:val="000000"/>
        </w:rPr>
      </w:pPr>
      <w:bookmarkStart w:id="109" w:name="a50"/>
      <w:bookmarkEnd w:id="109"/>
      <w:r>
        <w:rPr>
          <w:color w:val="000000"/>
        </w:rPr>
        <w:lastRenderedPageBreak/>
        <w:t>ГЛАВА 5</w:t>
      </w:r>
      <w:r>
        <w:rPr>
          <w:color w:val="000000"/>
        </w:rPr>
        <w:br/>
        <w:t>ИНЫЕ ВОПРОСЫ ДЕЯТЕЛЬНОСТИ ПО ПРОФИЛАКТИКЕ ПРАВОНАР</w:t>
      </w:r>
      <w:r>
        <w:rPr>
          <w:color w:val="000000"/>
        </w:rPr>
        <w:t>УШЕНИЙ</w:t>
      </w:r>
    </w:p>
    <w:p w:rsidR="00000000" w:rsidRDefault="00F54AD1">
      <w:pPr>
        <w:pStyle w:val="article"/>
        <w:rPr>
          <w:color w:val="000000"/>
        </w:rPr>
      </w:pPr>
      <w:bookmarkStart w:id="110" w:name="a51"/>
      <w:bookmarkEnd w:id="110"/>
      <w:r>
        <w:rPr>
          <w:color w:val="000000"/>
        </w:rPr>
        <w:t>Статья 33. Ответственность за нарушение законодательства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Нарушение законодательства в сфере профилактики правонарушений влечет ответственность, установленную законодательными актами.</w:t>
      </w:r>
    </w:p>
    <w:p w:rsidR="00000000" w:rsidRDefault="00F54AD1">
      <w:pPr>
        <w:pStyle w:val="article"/>
        <w:rPr>
          <w:color w:val="000000"/>
        </w:rPr>
      </w:pPr>
      <w:bookmarkStart w:id="111" w:name="a192"/>
      <w:bookmarkEnd w:id="111"/>
      <w:r>
        <w:rPr>
          <w:color w:val="000000"/>
        </w:rPr>
        <w:t>Статья 34. Порядок обжалования</w:t>
      </w:r>
      <w:r>
        <w:rPr>
          <w:color w:val="000000"/>
        </w:rPr>
        <w:t xml:space="preserve"> решений и действий (бездействия) должностных лиц субъектов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Граждане, считающие, что их права, свободы и законные интересы ущемлены, а также организации, считающие, что их права и законные интересы ущемлены решениями и действиям</w:t>
      </w:r>
      <w:r>
        <w:rPr>
          <w:color w:val="000000"/>
        </w:rPr>
        <w:t>и (бездействием) субъектов профилактики правонарушений, их должностных лиц, вправе обжаловать эти решения и действия (бездействие) в установленном порядке в вышестоящий государственный орган (вышестоящему должностному лицу), после чего – прокурору или в су</w:t>
      </w:r>
      <w:r>
        <w:rPr>
          <w:color w:val="000000"/>
        </w:rPr>
        <w:t>д.</w:t>
      </w:r>
    </w:p>
    <w:p w:rsidR="00000000" w:rsidRDefault="00F54AD1">
      <w:pPr>
        <w:pStyle w:val="article"/>
        <w:rPr>
          <w:color w:val="000000"/>
        </w:rPr>
      </w:pPr>
      <w:bookmarkStart w:id="112" w:name="a53"/>
      <w:bookmarkEnd w:id="112"/>
      <w:r>
        <w:rPr>
          <w:color w:val="000000"/>
        </w:rPr>
        <w:t>Статья 35. Контроль и надзор в сфере профилактики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Контроль за деятельностью субъектов профилактики правонарушений осуществляют вышестоящие государственные органы и должностные лица.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Надзор за точным и единообразным исполнением законодател</w:t>
      </w:r>
      <w:r>
        <w:rPr>
          <w:color w:val="000000"/>
        </w:rPr>
        <w:t>ьства в сфере профилактики правонарушений осуществляется Генеральным прокурором и подчиненными ему прокурорами.</w:t>
      </w:r>
    </w:p>
    <w:p w:rsidR="00000000" w:rsidRDefault="00F54AD1">
      <w:pPr>
        <w:pStyle w:val="article"/>
        <w:rPr>
          <w:color w:val="000000"/>
        </w:rPr>
      </w:pPr>
      <w:bookmarkStart w:id="113" w:name="a54"/>
      <w:bookmarkEnd w:id="113"/>
      <w:r>
        <w:rPr>
          <w:color w:val="000000"/>
        </w:rPr>
        <w:t>Статья 36. Финансирование и материально-техническое обеспечение деятельности по профилактике правонарушений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Финансирование и материально-техническое обеспечение деятельности по профилактике правонарушений осуществляются за счет средств республиканского и местных бюджетов, а также иных источников, не запрещенных законодательством.</w:t>
      </w:r>
    </w:p>
    <w:p w:rsidR="00000000" w:rsidRDefault="00F54AD1">
      <w:pPr>
        <w:pStyle w:val="chapter"/>
        <w:rPr>
          <w:color w:val="000000"/>
        </w:rPr>
      </w:pPr>
      <w:bookmarkStart w:id="114" w:name="a55"/>
      <w:bookmarkEnd w:id="114"/>
      <w:r>
        <w:rPr>
          <w:color w:val="000000"/>
        </w:rPr>
        <w:t>ГЛАВА 6</w:t>
      </w:r>
      <w:r>
        <w:rPr>
          <w:color w:val="000000"/>
        </w:rPr>
        <w:br/>
        <w:t>ЗАКЛЮЧИТЕЛЬНЫЕ ПОЛОЖЕНИЯ</w:t>
      </w:r>
    </w:p>
    <w:p w:rsidR="00000000" w:rsidRDefault="00F54AD1">
      <w:pPr>
        <w:pStyle w:val="article"/>
        <w:rPr>
          <w:color w:val="000000"/>
        </w:rPr>
      </w:pPr>
      <w:bookmarkStart w:id="115" w:name="a11"/>
      <w:bookmarkEnd w:id="115"/>
      <w:r>
        <w:rPr>
          <w:color w:val="000000"/>
        </w:rPr>
        <w:t>Статья 37. Внесение дополнений в закон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Внести в</w:t>
      </w:r>
      <w:r>
        <w:rPr>
          <w:color w:val="000000"/>
        </w:rPr>
        <w:t xml:space="preserve"> </w:t>
      </w:r>
      <w:r>
        <w:rPr>
          <w:color w:val="000000"/>
        </w:rPr>
        <w:t>Закон Республики Беларусь от 26 июня 2003 года «Об участии граждан в охране правопорядка» (Национальный реестр правовых актов Республики Беларусь, 2003 г., № 74, 2/963; 2010 г., № 5, 2/1630) следующие дополн</w:t>
      </w:r>
      <w:r>
        <w:rPr>
          <w:color w:val="000000"/>
        </w:rPr>
        <w:t>ения: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в статье 4:</w:t>
      </w:r>
    </w:p>
    <w:p w:rsidR="00000000" w:rsidRDefault="00F54AD1">
      <w:pPr>
        <w:pStyle w:val="newncpi"/>
        <w:rPr>
          <w:color w:val="000000"/>
        </w:rPr>
      </w:pPr>
      <w:bookmarkStart w:id="116" w:name="a127"/>
      <w:bookmarkEnd w:id="116"/>
      <w:r>
        <w:rPr>
          <w:color w:val="000000"/>
        </w:rPr>
        <w:lastRenderedPageBreak/>
        <w:t>абзац третий после слов «прокуратуры,» и «службы Республики Беларусь» дополнить соответственно словами «Следственного комитета Республики Беларусь, органов» и «, других государственных воинских формирований и военизированных организаций»;</w:t>
      </w:r>
    </w:p>
    <w:p w:rsidR="00000000" w:rsidRDefault="00F54AD1">
      <w:pPr>
        <w:pStyle w:val="newncpi"/>
        <w:rPr>
          <w:color w:val="000000"/>
        </w:rPr>
      </w:pPr>
      <w:bookmarkStart w:id="117" w:name="a128"/>
      <w:bookmarkEnd w:id="117"/>
      <w:r>
        <w:rPr>
          <w:color w:val="000000"/>
        </w:rPr>
        <w:t>абзац четвертый дополнить словами «, других государственных воинских формирований и военизированных организаций»;</w:t>
      </w:r>
    </w:p>
    <w:p w:rsidR="00000000" w:rsidRDefault="00F54AD1">
      <w:pPr>
        <w:pStyle w:val="newncpi"/>
        <w:rPr>
          <w:color w:val="000000"/>
        </w:rPr>
      </w:pPr>
      <w:bookmarkStart w:id="118" w:name="a129"/>
      <w:bookmarkEnd w:id="118"/>
      <w:r>
        <w:rPr>
          <w:color w:val="000000"/>
        </w:rPr>
        <w:t>статью 6 дополнить абзацем шестым следующего содержания: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«участие в советах общественных пунктов охраны правопорядка (далее – советы обществе</w:t>
      </w:r>
      <w:r>
        <w:rPr>
          <w:color w:val="000000"/>
        </w:rPr>
        <w:t>нных пунктов).»;</w:t>
      </w:r>
    </w:p>
    <w:p w:rsidR="00000000" w:rsidRDefault="00F54AD1">
      <w:pPr>
        <w:pStyle w:val="newncpi"/>
        <w:rPr>
          <w:color w:val="000000"/>
        </w:rPr>
      </w:pPr>
      <w:bookmarkStart w:id="119" w:name="a130"/>
      <w:bookmarkEnd w:id="119"/>
      <w:r>
        <w:rPr>
          <w:color w:val="000000"/>
        </w:rPr>
        <w:t>дополнить Закон главой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F54AD1">
      <w:pPr>
        <w:pStyle w:val="chapter"/>
        <w:rPr>
          <w:color w:val="000000"/>
        </w:rPr>
      </w:pPr>
      <w:r>
        <w:rPr>
          <w:color w:val="000000"/>
        </w:rPr>
        <w:t>«ГЛАВА 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СОВЕТЫ ОБЩЕСТВЕННЫХ ПУНКТОВ</w:t>
      </w:r>
    </w:p>
    <w:p w:rsidR="00000000" w:rsidRDefault="00F54AD1">
      <w:pPr>
        <w:pStyle w:val="article"/>
        <w:rPr>
          <w:color w:val="000000"/>
        </w:rPr>
      </w:pPr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Формирование советов общественных пунктов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 являются организационной формой объединения усилий добровольных дружин</w:t>
      </w:r>
      <w:r>
        <w:rPr>
          <w:color w:val="000000"/>
        </w:rPr>
        <w:t>, организаций и граждан в деятельности по охране общественного порядка и профилактике правонарушений, а также их взаимодействия с субъектами профилактики правонарушений, определенными законодательными актами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</w:t>
      </w:r>
      <w:r>
        <w:rPr>
          <w:color w:val="000000"/>
        </w:rPr>
        <w:t xml:space="preserve"> формируются из числа граждан, рекомендованных субъектами профилактики правонарушений, с согласия этих граждан, в том числе из числа должностных лиц субъектов профилактики правонарушений, и осуществляют свою деятельность под общим руководством соответствую</w:t>
      </w:r>
      <w:r>
        <w:rPr>
          <w:color w:val="000000"/>
        </w:rPr>
        <w:t>щих местных исполнительных и распорядительных органов.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Решения об образовании и упразднении советов общественных пунктов, утверждении их персонального состава принимаются соответствующими местными исполнительными и распорядительными органами. Порядок образ</w:t>
      </w:r>
      <w:r>
        <w:rPr>
          <w:color w:val="000000"/>
        </w:rPr>
        <w:t>ования и упразднения советов общественных пунктов, их взаимодействия с субъектами профилактики правонарушений, а также меры стимулирования граждан и общественных объединений, участвующих в деятельности по охране общественного порядка и профилактике правона</w:t>
      </w:r>
      <w:r>
        <w:rPr>
          <w:color w:val="000000"/>
        </w:rPr>
        <w:t>рушений, определяются Советом Министров Республики Беларусь.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Постоянным местом размещения советов общественных пунктов являются общественные пункты – специальные помещения, определяемые соответствующими местными исполнительными и распорядительными органами</w:t>
      </w:r>
      <w:r>
        <w:rPr>
          <w:color w:val="000000"/>
        </w:rPr>
        <w:t>.</w:t>
      </w:r>
    </w:p>
    <w:p w:rsidR="00000000" w:rsidRDefault="00F54AD1">
      <w:pPr>
        <w:pStyle w:val="article"/>
        <w:rPr>
          <w:color w:val="000000"/>
        </w:rPr>
      </w:pPr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Полномочия советов общественных пунктов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Советы общественных пунктов: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изучают состояние общественного порядка на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территории, закрепленной за советом общественного пункта, оказывают содействие субъектам профилактики правонарушений в деятельност</w:t>
      </w:r>
      <w:r>
        <w:rPr>
          <w:color w:val="000000"/>
        </w:rPr>
        <w:t>и по профилактике и пресечению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>координируют работу представленных в совете общественного пункта организаций, способствуют установлению постоянного взаимодействия и обмена опытом работы по профилактике и пресечению правонарушений между этими</w:t>
      </w:r>
      <w:r>
        <w:rPr>
          <w:color w:val="000000"/>
        </w:rPr>
        <w:t xml:space="preserve"> организациями и субъектами профилактики правонарушений, расположенными на территории, закрепленной за советом общественного пункта;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организуют в общественном пункте дежурство членов совета общественного пункта, заслушивают их сообщения о выполнении обязан</w:t>
      </w:r>
      <w:r>
        <w:rPr>
          <w:color w:val="000000"/>
        </w:rPr>
        <w:t>ностей по участию в охране общественного порядка;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организуют обсуждение вопросов укрепления общественного порядка, а также поведения граждан, привлеченных к административной или уголовной ответственности, на своих заседаниях, собраниях граждан по их месту </w:t>
      </w:r>
      <w:r>
        <w:rPr>
          <w:color w:val="000000"/>
        </w:rPr>
        <w:t>жительства или месту пребывания, учебы или работы с внесением соответствующих рекомендаций субъектам профилактики правонарушений;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разрабатывают и вносят субъектам профилактики правонарушений рекомендации по вопросам профилактики и пресечения правонарушений</w:t>
      </w:r>
      <w:r>
        <w:rPr>
          <w:color w:val="000000"/>
        </w:rPr>
        <w:t xml:space="preserve"> на территории, закрепленной за советом общественного пункта;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ходатайствуют перед субъектами, указанными в части первой статьи 22 настоящего Закона, о поощрении граждан, активно участвующих в деятельности по профилактике и пресечению правонарушений.</w:t>
      </w:r>
    </w:p>
    <w:p w:rsidR="00000000" w:rsidRDefault="00F54AD1">
      <w:pPr>
        <w:pStyle w:val="article"/>
        <w:rPr>
          <w:color w:val="000000"/>
        </w:rPr>
      </w:pPr>
      <w:r>
        <w:rPr>
          <w:color w:val="000000"/>
        </w:rPr>
        <w:t>Статья</w:t>
      </w:r>
      <w:r>
        <w:rPr>
          <w:color w:val="000000"/>
        </w:rPr>
        <w:t xml:space="preserve"> 23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Обеспечение деятельности советов общественных пунктов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Субъектами профилактики правонарушений оказывается содействие в функционировании советов общественных пунктов. В общественных пунктах создаются необходимые условия для работы сотрудников органов в</w:t>
      </w:r>
      <w:r>
        <w:rPr>
          <w:color w:val="000000"/>
        </w:rPr>
        <w:t>нутренних дел, органов и подразделений по чрезвычайным ситуациям, органов пограничной службы Республики Беларусь, должностных лиц других субъектов профилактики правонарушений.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 xml:space="preserve">Органы внутренних дел, органы и подразделения по чрезвычайным ситуациям, органы </w:t>
      </w:r>
      <w:r>
        <w:rPr>
          <w:color w:val="000000"/>
        </w:rPr>
        <w:t>пограничной службы Республики Беларусь обеспечивают советы общественных пунктов инструктивно-методическими пособиями и представляют им необходимую для деятельности информацию в объеме, определяемом руководителями этих органов и подразделений или их замести</w:t>
      </w:r>
      <w:r>
        <w:rPr>
          <w:color w:val="000000"/>
        </w:rPr>
        <w:t>телями.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Обеспечение советов общественных пунктов необходимыми помещениями, средствами связи, мебелью, иными материально-техническими средствами, оплата коммунальных услуг, услуг связи, эксплуатационных расходов указанных пунктов осуществляются за счет сред</w:t>
      </w:r>
      <w:r>
        <w:rPr>
          <w:color w:val="000000"/>
        </w:rPr>
        <w:t>ств соответствующих местных бюджетов и иных источников, не запрещенных законодательством Республики Беларусь.».</w:t>
      </w:r>
    </w:p>
    <w:p w:rsidR="00000000" w:rsidRDefault="00F54AD1">
      <w:pPr>
        <w:pStyle w:val="article"/>
        <w:rPr>
          <w:color w:val="000000"/>
        </w:rPr>
      </w:pPr>
      <w:bookmarkStart w:id="120" w:name="a12"/>
      <w:bookmarkEnd w:id="120"/>
      <w:r>
        <w:rPr>
          <w:color w:val="000000"/>
        </w:rPr>
        <w:t>Статья 38. Признание утратившими силу закона и отдельного положения закона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Закон </w:t>
      </w:r>
      <w:r>
        <w:rPr>
          <w:color w:val="000000"/>
        </w:rPr>
        <w:t>Республики Беларусь от 10 ноября 2008 года «Об основах деятельности по профилактике правонарушений» (Национальный реестр правовых актов Республики Беларусь, 2008 г., № 277, 2/1549);</w:t>
      </w:r>
    </w:p>
    <w:p w:rsidR="00000000" w:rsidRDefault="00F54AD1">
      <w:pPr>
        <w:pStyle w:val="newncpi"/>
        <w:rPr>
          <w:color w:val="000000"/>
        </w:rPr>
      </w:pPr>
      <w:bookmarkStart w:id="121" w:name="a132"/>
      <w:bookmarkEnd w:id="121"/>
      <w:r>
        <w:rPr>
          <w:color w:val="000000"/>
        </w:rPr>
        <w:t>статью 18 Закона Республики Беларусь от 28 декабря 2009 года «О внесении и</w:t>
      </w:r>
      <w:r>
        <w:rPr>
          <w:color w:val="000000"/>
        </w:rPr>
        <w:t>зменений и дополнений в некоторые законы Республики Беларусь» (Национальный реестр правовых актов Республики Беларусь, 2010 г., № 5, 2/1630).</w:t>
      </w:r>
    </w:p>
    <w:p w:rsidR="00000000" w:rsidRDefault="00F54AD1">
      <w:pPr>
        <w:pStyle w:val="article"/>
        <w:rPr>
          <w:color w:val="000000"/>
        </w:rPr>
      </w:pPr>
      <w:bookmarkStart w:id="122" w:name="a56"/>
      <w:bookmarkEnd w:id="122"/>
      <w:r>
        <w:rPr>
          <w:color w:val="000000"/>
        </w:rPr>
        <w:t>Статья 39. Реализация положений настоящего Закона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трехмесячный срок: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привес</w:t>
      </w:r>
      <w:r>
        <w:rPr>
          <w:color w:val="000000"/>
        </w:rPr>
        <w:t>ти решения Правительства Республики Беларусь в соответствие с настоящим Законом;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</w:t>
      </w:r>
      <w:r>
        <w:rPr>
          <w:color w:val="000000"/>
        </w:rPr>
        <w:t>тоящим Законом;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F54AD1">
      <w:pPr>
        <w:pStyle w:val="article"/>
        <w:rPr>
          <w:color w:val="000000"/>
        </w:rPr>
      </w:pPr>
      <w:bookmarkStart w:id="123" w:name="a57"/>
      <w:bookmarkEnd w:id="123"/>
      <w:r>
        <w:rPr>
          <w:color w:val="000000"/>
        </w:rPr>
        <w:t>Статья 40. Вступление в силу настоящего Закона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в следующем порядке: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статьи 1–38 – через три месяца после официального опубликования н</w:t>
      </w:r>
      <w:r>
        <w:rPr>
          <w:color w:val="000000"/>
        </w:rPr>
        <w:t>астоящего Закона;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иные положения – после официального опубликования настоящего Закона.</w:t>
      </w:r>
    </w:p>
    <w:p w:rsidR="00000000" w:rsidRDefault="00F54AD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84"/>
      </w:tblGrid>
      <w:tr w:rsidR="00000000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54AD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54AD1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000000" w:rsidRDefault="00F54AD1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000000" w:rsidSect="009D1C87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7"/>
    <w:rsid w:val="00653AD7"/>
    <w:rsid w:val="009D1C87"/>
    <w:rsid w:val="00F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A5D8-F66D-4525-A523-B0B9A48C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13220</Words>
  <Characters>75357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2026-02-13T08:29:00Z</dcterms:created>
  <dcterms:modified xsi:type="dcterms:W3CDTF">2026-02-13T08:29:00Z</dcterms:modified>
</cp:coreProperties>
</file>