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64313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HTML"/>
          <w:b/>
          <w:bCs/>
          <w:caps/>
          <w:shd w:val="clear" w:color="auto" w:fill="FFFFFF"/>
        </w:rPr>
        <w:t>СОВЕТА МИНИСТРОВ РЕСПУБЛИКИ БЕЛАРУСЬ</w:t>
      </w:r>
    </w:p>
    <w:p w:rsidR="00000000" w:rsidRDefault="00464313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25 октября 2016 г.</w:t>
      </w:r>
      <w:r>
        <w:rPr>
          <w:rStyle w:val="number"/>
          <w:color w:val="000000"/>
        </w:rPr>
        <w:t xml:space="preserve"> № 871</w:t>
      </w:r>
    </w:p>
    <w:p w:rsidR="00000000" w:rsidRPr="00464313" w:rsidRDefault="00464313">
      <w:pPr>
        <w:pStyle w:val="titlencpi"/>
        <w:rPr>
          <w:color w:val="002060"/>
          <w:sz w:val="28"/>
          <w:szCs w:val="28"/>
        </w:rPr>
      </w:pPr>
      <w:r w:rsidRPr="00464313">
        <w:rPr>
          <w:color w:val="002060"/>
          <w:sz w:val="28"/>
          <w:szCs w:val="28"/>
        </w:rPr>
        <w:t>О мерах по реализации</w:t>
      </w:r>
      <w:r w:rsidRPr="00464313">
        <w:rPr>
          <w:color w:val="002060"/>
          <w:sz w:val="28"/>
          <w:szCs w:val="28"/>
        </w:rPr>
        <w:t xml:space="preserve"> </w:t>
      </w:r>
      <w:r w:rsidRPr="00464313">
        <w:rPr>
          <w:color w:val="002060"/>
          <w:sz w:val="28"/>
          <w:szCs w:val="28"/>
        </w:rPr>
        <w:t>Закона</w:t>
      </w:r>
      <w:r w:rsidRPr="00464313">
        <w:rPr>
          <w:color w:val="002060"/>
          <w:sz w:val="28"/>
          <w:szCs w:val="28"/>
        </w:rPr>
        <w:t xml:space="preserve"> </w:t>
      </w:r>
      <w:r w:rsidRPr="00464313">
        <w:rPr>
          <w:rStyle w:val="HTML"/>
          <w:color w:val="002060"/>
          <w:sz w:val="28"/>
          <w:szCs w:val="28"/>
          <w:shd w:val="clear" w:color="auto" w:fill="FFFFFF"/>
        </w:rPr>
        <w:t>Республики Беларусь</w:t>
      </w:r>
      <w:r w:rsidRPr="00464313">
        <w:rPr>
          <w:color w:val="002060"/>
          <w:sz w:val="28"/>
          <w:szCs w:val="28"/>
        </w:rPr>
        <w:t xml:space="preserve"> от 11 мая</w:t>
      </w:r>
      <w:r w:rsidRPr="00464313">
        <w:rPr>
          <w:color w:val="002060"/>
          <w:sz w:val="28"/>
          <w:szCs w:val="28"/>
        </w:rPr>
        <w:t xml:space="preserve"> </w:t>
      </w:r>
      <w:r w:rsidRPr="00464313">
        <w:rPr>
          <w:rStyle w:val="HTML"/>
          <w:color w:val="002060"/>
          <w:sz w:val="28"/>
          <w:szCs w:val="28"/>
          <w:shd w:val="clear" w:color="auto" w:fill="FFFFFF"/>
        </w:rPr>
        <w:t>2016 г</w:t>
      </w:r>
      <w:r w:rsidRPr="00464313">
        <w:rPr>
          <w:color w:val="002060"/>
          <w:sz w:val="28"/>
          <w:szCs w:val="28"/>
        </w:rPr>
        <w:t>. № 362-З «О внесении изменений и дополнений в некоторые законы</w:t>
      </w:r>
      <w:r w:rsidRPr="00464313">
        <w:rPr>
          <w:color w:val="002060"/>
          <w:sz w:val="28"/>
          <w:szCs w:val="28"/>
        </w:rPr>
        <w:t xml:space="preserve"> </w:t>
      </w:r>
      <w:r w:rsidRPr="00464313">
        <w:rPr>
          <w:rStyle w:val="HTML"/>
          <w:color w:val="002060"/>
          <w:sz w:val="28"/>
          <w:szCs w:val="28"/>
          <w:shd w:val="clear" w:color="auto" w:fill="FFFFFF"/>
        </w:rPr>
        <w:t>Республики Беларусь</w:t>
      </w:r>
      <w:r w:rsidRPr="00464313">
        <w:rPr>
          <w:color w:val="002060"/>
          <w:sz w:val="28"/>
          <w:szCs w:val="28"/>
        </w:rPr>
        <w:t>»</w:t>
      </w:r>
      <w:bookmarkStart w:id="1" w:name="_GoBack"/>
      <w:bookmarkEnd w:id="1"/>
    </w:p>
    <w:p w:rsidR="00000000" w:rsidRDefault="00464313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464313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Совета Министров</w:t>
      </w:r>
      <w:r>
        <w:rPr>
          <w:color w:val="000000"/>
        </w:rPr>
        <w:t xml:space="preserve"> Республики Беларусь от 14 марта 2018 г. № 197 (Национальный правовой Интернет-портал Республики Беларусь, 20.03.2018, 5/44923);</w:t>
      </w:r>
    </w:p>
    <w:p w:rsidR="00000000" w:rsidRDefault="00464313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31 октября 2018 г. № 782 (Национальный прав</w:t>
      </w:r>
      <w:r>
        <w:rPr>
          <w:color w:val="000000"/>
        </w:rPr>
        <w:t>овой Интернет-портал Республики Беларусь, 03.11.2018, 5/45762);</w:t>
      </w:r>
    </w:p>
    <w:p w:rsidR="00000000" w:rsidRDefault="00464313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9 ноября 2018 г. № 804 (Национальный правовой Интернет-портал Республики Беларусь, 13.11.2018, 5/45789);</w:t>
      </w:r>
    </w:p>
    <w:p w:rsidR="00000000" w:rsidRDefault="00464313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</w:t>
      </w:r>
      <w:r>
        <w:rPr>
          <w:color w:val="000000"/>
        </w:rPr>
        <w:t>спублики Беларусь от 3 июня 2020 г. № 330 (Национальный правовой Интернет-портал Республики Беларусь, 06.06.2020, 5/48115);</w:t>
      </w:r>
    </w:p>
    <w:p w:rsidR="00000000" w:rsidRDefault="00464313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9 апреля 2021 г. № 216 (Национальный правовой Интернет-портал Республики Белар</w:t>
      </w:r>
      <w:r>
        <w:rPr>
          <w:color w:val="000000"/>
        </w:rPr>
        <w:t>усь, 15.04.2021, 5/48975);</w:t>
      </w:r>
    </w:p>
    <w:p w:rsidR="00000000" w:rsidRDefault="00464313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28 марта 2022 г. № 181 (Национальный правовой Интернет-портал Республики Беларусь, 01.04.2022, 5/50071);</w:t>
      </w:r>
    </w:p>
    <w:p w:rsidR="00000000" w:rsidRDefault="00464313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29 июля 2022 г. </w:t>
      </w:r>
      <w:r>
        <w:rPr>
          <w:color w:val="000000"/>
        </w:rPr>
        <w:t>№ 502 (Национальный правовой Интернет-портал Республики Беларусь, 03.08.2022, 5/50540) - внесены изменения и дополнения, вступившие в силу 4 августа 2022 г., за исключением изменений и дополнений, которые вступят в силу 1 января 2023 г.;</w:t>
      </w:r>
    </w:p>
    <w:p w:rsidR="00000000" w:rsidRDefault="00464313">
      <w:pPr>
        <w:pStyle w:val="changeadd"/>
        <w:rPr>
          <w:color w:val="000000"/>
        </w:rPr>
      </w:pPr>
      <w:r>
        <w:rPr>
          <w:color w:val="000000"/>
        </w:rPr>
        <w:t>Постановление Сове</w:t>
      </w:r>
      <w:r>
        <w:rPr>
          <w:color w:val="000000"/>
        </w:rPr>
        <w:t>та Министров Республики Беларусь от 29 июля 2022 г. № 502 (Национальный правовой Интернет-портал Республики Беларусь, 03.08.2022, 5/50540) - внесены изменения и дополнения, вступившие в силу 4 августа 2022 г. и 1 января 2023 г.;</w:t>
      </w:r>
    </w:p>
    <w:p w:rsidR="00000000" w:rsidRDefault="00464313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</w:t>
      </w:r>
      <w:r>
        <w:rPr>
          <w:color w:val="000000"/>
        </w:rPr>
        <w:t>ров Республики Беларусь от 12 мая 2023 г. № 307 (Национальный правовой Интернет-портал Республики Беларусь, 18.05.2023, 5/51669);</w:t>
      </w:r>
    </w:p>
    <w:p w:rsidR="00000000" w:rsidRDefault="00464313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17 октября 2023 г. № 688 (Национальный правовой Интернет-портал Республи</w:t>
      </w:r>
      <w:r>
        <w:rPr>
          <w:color w:val="000000"/>
        </w:rPr>
        <w:t>ки Беларусь, 19.10.2023, 5/52247);</w:t>
      </w:r>
    </w:p>
    <w:p w:rsidR="00000000" w:rsidRDefault="00464313">
      <w:pPr>
        <w:pStyle w:val="changeadd"/>
        <w:rPr>
          <w:color w:val="000000"/>
        </w:rPr>
      </w:pPr>
      <w:r>
        <w:rPr>
          <w:color w:val="000000"/>
        </w:rPr>
        <w:lastRenderedPageBreak/>
        <w:t>Постановление Совета Министров Республики Беларусь от 26 июля 2024 г. № 549 (Национальный правовой Интернет-портал Республики Беларусь, 03.08.2024, 5/53736);</w:t>
      </w:r>
    </w:p>
    <w:p w:rsidR="00000000" w:rsidRDefault="00464313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16 ноября</w:t>
      </w:r>
      <w:r>
        <w:rPr>
          <w:color w:val="000000"/>
        </w:rPr>
        <w:t xml:space="preserve"> 2024 г. № 850 (Национальный правовой Интернет-портал Республики Беларусь, 19.11.2024, 5/54179);</w:t>
      </w:r>
    </w:p>
    <w:p w:rsidR="00000000" w:rsidRDefault="00464313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8 августа 2025 г. № 425 (Национальный правовой Интернет-портал Республики Беларусь, 15.08.2025, 6-4/55116</w:t>
      </w:r>
      <w:r>
        <w:rPr>
          <w:color w:val="000000"/>
        </w:rPr>
        <w:t>);</w:t>
      </w:r>
    </w:p>
    <w:p w:rsidR="00000000" w:rsidRDefault="00464313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27 января 2026 г. № 47 (Национальный правовой Интернет-портал Республики Беларусь, 30.01.2026, 6-2/55708)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64313">
      <w:pPr>
        <w:pStyle w:val="preamble"/>
        <w:rPr>
          <w:color w:val="000000"/>
        </w:rPr>
      </w:pPr>
      <w:r>
        <w:rPr>
          <w:color w:val="000000"/>
        </w:rPr>
        <w:t>На основании частей</w:t>
      </w:r>
      <w:r>
        <w:rPr>
          <w:color w:val="000000"/>
        </w:rPr>
        <w:t xml:space="preserve"> </w:t>
      </w:r>
      <w:r>
        <w:rPr>
          <w:color w:val="000000"/>
        </w:rPr>
        <w:t>третьей и четвертой статьи 37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 и</w:t>
      </w:r>
      <w:r>
        <w:rPr>
          <w:color w:val="000000"/>
        </w:rPr>
        <w:t> </w:t>
      </w:r>
      <w:r>
        <w:rPr>
          <w:color w:val="000000"/>
        </w:rPr>
        <w:t>части второй статьи 37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 xml:space="preserve"> Закона Республ</w:t>
      </w:r>
      <w:r>
        <w:rPr>
          <w:color w:val="000000"/>
        </w:rPr>
        <w:t>ики Беларусь от 19 ноября 1993 г. № 2570-XII «О правах ребенка» Совет Министров Республики Беларусь ПОСТАНОВЛЯЕТ: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1. Утвердить: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Положение о порядке присвоения информационной продукции знака возрастной категории и некоторых особенностях ее распространения (</w:t>
      </w:r>
      <w:r>
        <w:rPr>
          <w:color w:val="000000"/>
        </w:rPr>
        <w:t>прилагается);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Положение о критериях определения возрастной категории детей, среди которых допускается распространение информационной продукции (прилагается);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Положение об общественно-консультативном совете по защите детей от информации, причиняющей вред их</w:t>
      </w:r>
      <w:r>
        <w:rPr>
          <w:color w:val="000000"/>
        </w:rPr>
        <w:t xml:space="preserve"> здоровью и развитию (прилагается);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состав общественно-консультативного совета по защите детей от информации, причиняющей вред их здоровью и развитию (прилагается).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2. Настоящее постановление вступает в силу с 1 июля 2017 г.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8"/>
      </w:tblGrid>
      <w:tr w:rsidR="00000000"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464313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464313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А.Кобяков</w:t>
            </w:r>
            <w:proofErr w:type="spellEnd"/>
          </w:p>
        </w:tc>
      </w:tr>
    </w:tbl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3"/>
        <w:gridCol w:w="2129"/>
      </w:tblGrid>
      <w:tr w:rsidR="00000000"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46431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25.10.2016 № 871</w:t>
            </w:r>
          </w:p>
        </w:tc>
      </w:tr>
    </w:tbl>
    <w:p w:rsidR="00000000" w:rsidRDefault="00464313">
      <w:pPr>
        <w:pStyle w:val="titleu"/>
        <w:rPr>
          <w:color w:val="000000"/>
        </w:rPr>
      </w:pPr>
      <w:bookmarkStart w:id="2" w:name="a2"/>
      <w:bookmarkEnd w:id="2"/>
      <w:r>
        <w:rPr>
          <w:color w:val="000000"/>
        </w:rPr>
        <w:t>ПОЛОЖЕНИЕ</w:t>
      </w:r>
      <w:r>
        <w:rPr>
          <w:color w:val="000000"/>
        </w:rPr>
        <w:br/>
        <w:t>о порядке присвоения информационной продукции знака возрастной категории и некоторых особенностях ее распростране</w:t>
      </w:r>
      <w:r>
        <w:rPr>
          <w:color w:val="000000"/>
        </w:rPr>
        <w:t>ния</w:t>
      </w:r>
    </w:p>
    <w:p w:rsidR="00000000" w:rsidRDefault="00464313">
      <w:pPr>
        <w:pStyle w:val="chapter"/>
        <w:rPr>
          <w:color w:val="000000"/>
        </w:rPr>
      </w:pPr>
      <w:bookmarkStart w:id="3" w:name="a15"/>
      <w:bookmarkEnd w:id="3"/>
      <w:r>
        <w:rPr>
          <w:color w:val="000000"/>
        </w:rPr>
        <w:lastRenderedPageBreak/>
        <w:t>ГЛАВА 1</w:t>
      </w:r>
      <w:r>
        <w:rPr>
          <w:color w:val="000000"/>
        </w:rPr>
        <w:br/>
        <w:t>ОБЩИЕ ПОЛОЖЕНИЯ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1. Настоящим Положением определяются порядок присвоения информационной продукции, за исключением случаев,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 о культуре, знака возрастной категории, а также некоторые особенности ее расп</w:t>
      </w:r>
      <w:r>
        <w:rPr>
          <w:color w:val="000000"/>
        </w:rPr>
        <w:t>ространения.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 xml:space="preserve">2. В настоящем Положении применяются термины и их определения в значениях, установленных законами Республики Беларусь </w:t>
      </w:r>
      <w:r>
        <w:rPr>
          <w:color w:val="000000"/>
        </w:rPr>
        <w:t>«</w:t>
      </w:r>
      <w:r>
        <w:rPr>
          <w:color w:val="000000"/>
        </w:rPr>
        <w:t xml:space="preserve">О правах ребенка», </w:t>
      </w:r>
      <w:r>
        <w:rPr>
          <w:color w:val="000000"/>
        </w:rPr>
        <w:t>«</w:t>
      </w:r>
      <w:r>
        <w:rPr>
          <w:color w:val="000000"/>
        </w:rPr>
        <w:t xml:space="preserve">О средствах массовой информации», </w:t>
      </w:r>
      <w:r>
        <w:rPr>
          <w:color w:val="000000"/>
        </w:rPr>
        <w:t>«</w:t>
      </w:r>
      <w:r>
        <w:rPr>
          <w:color w:val="000000"/>
        </w:rPr>
        <w:t xml:space="preserve">Аб </w:t>
      </w:r>
      <w:proofErr w:type="spellStart"/>
      <w:r>
        <w:rPr>
          <w:color w:val="000000"/>
        </w:rPr>
        <w:t>выдавецкай</w:t>
      </w:r>
      <w:proofErr w:type="spellEnd"/>
      <w:r>
        <w:rPr>
          <w:color w:val="000000"/>
        </w:rPr>
        <w:t xml:space="preserve"> справе».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3. Присвоение информационной продукции знака в</w:t>
      </w:r>
      <w:r>
        <w:rPr>
          <w:color w:val="000000"/>
        </w:rPr>
        <w:t>озрастной категории, за исключением случаев, когда наличие такого знака является необязательным в соответствии с законодательными актами, осуществляется до начала ее распространения в целях обеспечения защиты детей от информации, причиняющей вред их здоров</w:t>
      </w:r>
      <w:r>
        <w:rPr>
          <w:color w:val="000000"/>
        </w:rPr>
        <w:t>ью и развитию.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Знак возрастной категории присваивается по результатам оценки информационной продукции на наличие либо отсутствие информации, причиняющей вред здоровью и развитию детей, на основании критериев определения возрастной категории детей, среди ко</w:t>
      </w:r>
      <w:r>
        <w:rPr>
          <w:color w:val="000000"/>
        </w:rPr>
        <w:t>торых допускается распространение информационной продукции, установленных Правительством Республики Беларусь.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4. Обозначение информационной продукции знаком возрастной категории осуществляется следующим образом: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применительно к категории информационной про</w:t>
      </w:r>
      <w:r>
        <w:rPr>
          <w:color w:val="000000"/>
        </w:rPr>
        <w:t>дукции без возрастных ограничений (универсальной) – в виде цифры «0» и знака «плюс»;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применительно к категории информационной продукции, предназначенной для лиц, достигших 6 лет, – в виде цифры «6» и знака «плюс» и (или) звукового предупреждения в виде сло</w:t>
      </w:r>
      <w:r>
        <w:rPr>
          <w:color w:val="000000"/>
        </w:rPr>
        <w:t>восочетания «для детей старше 6 лет»;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применительно к категории информационной продукции, предназначенной для лиц, достигших 12 лет, – в виде цифр «12» и знака «плюс» и (или) звукового предупреждения в виде словосочетания «для детей старше 12 лет»;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примени</w:t>
      </w:r>
      <w:r>
        <w:rPr>
          <w:color w:val="000000"/>
        </w:rPr>
        <w:t>тельно к категории информационной продукции, предназначенной для лиц, достигших 16 лет, – в виде цифр «16» и знака «плюс» и (или) звукового предупреждения в виде словосочетания «для детей старше 16 лет»;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 xml:space="preserve">применительно к категории информационной продукции, </w:t>
      </w:r>
      <w:r>
        <w:rPr>
          <w:color w:val="000000"/>
        </w:rPr>
        <w:t>предназначенной для лиц, достигших 18 лет, – в виде цифр «18» и знака «плюс» и (или) звукового предупреждения в виде словосочетания «запрещено для детей».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5. </w:t>
      </w:r>
      <w:r>
        <w:rPr>
          <w:color w:val="000000"/>
        </w:rPr>
        <w:t>Допускается вместе со знаком возрастной категории приводить на полосе с выпускными данными книжных изданий, в месте расположения выходных сведений печатных средств массовой информации, листовых изданий, на афишах и иных объявлениях о культурном мероприятии</w:t>
      </w:r>
      <w:r>
        <w:rPr>
          <w:color w:val="000000"/>
        </w:rPr>
        <w:t xml:space="preserve">, на входных билетах, приглашениях либо иных </w:t>
      </w:r>
      <w:r>
        <w:rPr>
          <w:color w:val="000000"/>
        </w:rPr>
        <w:lastRenderedPageBreak/>
        <w:t>документах, предоставляющих право посещения культурного мероприятия, текстовое предупреждение об ограничении распространения информационной продукции среди детей следующим образом: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применительно к категории инфо</w:t>
      </w:r>
      <w:r>
        <w:rPr>
          <w:color w:val="000000"/>
        </w:rPr>
        <w:t>рмационной продукции без возрастных ограничений (универсальной) – в виде словосочетания «без возрастных ограничений»;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 xml:space="preserve">применительно к категории информационной продукции, предназначенной для лиц, достигших 6 лет, – в виде словосочетания «для детей старше 6 </w:t>
      </w:r>
      <w:r>
        <w:rPr>
          <w:color w:val="000000"/>
        </w:rPr>
        <w:t>лет»;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применительно к категории информационной продукции, предназначенной для лиц, достигших 12 лет, – в виде словосочетания «для детей старше 12 лет»;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 xml:space="preserve">применительно к категории информационной продукции, предназначенной для лиц, достигших 16 лет, – в виде </w:t>
      </w:r>
      <w:r>
        <w:rPr>
          <w:color w:val="000000"/>
        </w:rPr>
        <w:t>словосочетания «для детей старше 16 лет»;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применительно к категории информационной продукции, предназначенной для лиц, достигших 18 лет, – в виде словосочетания «запрещено для детей».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 xml:space="preserve">6. Для распространения на территории Республики Беларусь информационной </w:t>
      </w:r>
      <w:r>
        <w:rPr>
          <w:color w:val="000000"/>
        </w:rPr>
        <w:t>продукции, произведенной за пределами Республики Беларусь, не имеющей знака возрастной категории, присвоенного в соответствии с настоящим Положением и критериями, установленными Правительством Республики Беларусь, распространитель такой продукции вправе са</w:t>
      </w:r>
      <w:r>
        <w:rPr>
          <w:color w:val="000000"/>
        </w:rPr>
        <w:t>мостоятельно присвоить ей знак возрастной категории путем размещения наклейки с изображением знака возрастной категории непосредственно на информационной продукции, либо на этикетке, прикрепленной к ней, либо на потребительской упаковке, либо на афишах и и</w:t>
      </w:r>
      <w:r>
        <w:rPr>
          <w:color w:val="000000"/>
        </w:rPr>
        <w:t>ных объявлениях о культурном мероприятии, а также на входных билетах, приглашениях или иных документах, предоставляющих право посещения культурного мероприятия.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 xml:space="preserve">Место размещения наклейки должно соответствовать требованиям, предъявляемым к размещению знака </w:t>
      </w:r>
      <w:r>
        <w:rPr>
          <w:color w:val="000000"/>
        </w:rPr>
        <w:t>возрастной категории для конкретного вида информационной продукции.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Наклейка должна обеспечивать стойкость нанесенного на нее знака возрастной категории, его четкость и легкость в прочтении.</w:t>
      </w:r>
    </w:p>
    <w:p w:rsidR="00000000" w:rsidRDefault="00464313">
      <w:pPr>
        <w:pStyle w:val="chapter"/>
        <w:rPr>
          <w:color w:val="000000"/>
        </w:rPr>
      </w:pPr>
      <w:bookmarkStart w:id="4" w:name="a16"/>
      <w:bookmarkEnd w:id="4"/>
      <w:r>
        <w:rPr>
          <w:color w:val="000000"/>
        </w:rPr>
        <w:t>ГЛАВА 2</w:t>
      </w:r>
      <w:r>
        <w:rPr>
          <w:color w:val="000000"/>
        </w:rPr>
        <w:br/>
        <w:t>ПОРЯДОК ПРИСВОЕНИЯ ЗНАКА ВОЗРАСТНОЙ КАТЕГОРИИ ПРОДУКЦИИ П</w:t>
      </w:r>
      <w:r>
        <w:rPr>
          <w:color w:val="000000"/>
        </w:rPr>
        <w:t>ЕЧАТНЫХ СРЕДСТВ МАССОВОЙ ИНФОРМАЦИИ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7. Юридическое лицо, на которое возложены функции редакции печатного средства массовой информации, при осуществлении производства и выпуска продукции печатного средства массовой информации размещает знак возрастной катег</w:t>
      </w:r>
      <w:r>
        <w:rPr>
          <w:color w:val="000000"/>
        </w:rPr>
        <w:t>ории на первой полосе или обложке печатного средства массовой информации.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Знак возрастной категории может дублироваться в выходных сведениях печатного средства массовой информации.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lastRenderedPageBreak/>
        <w:t>8. Знак возрастной категории должен соответствовать самой старшей возрастно</w:t>
      </w:r>
      <w:r>
        <w:rPr>
          <w:color w:val="000000"/>
        </w:rPr>
        <w:t>й категории информационного сообщения и (или) материала, распространяемого в данном выпуске печатного средства массовой информации.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9. Знак возрастной категории по размеру не должен быть меньше шрифтов, используемых на первой полосе или обложке печатного с</w:t>
      </w:r>
      <w:r>
        <w:rPr>
          <w:color w:val="000000"/>
        </w:rPr>
        <w:t>редства массовой информации. При этом шрифт знака возрастной категории по начертанию должен отличаться от основного шрифта, используемого на первой полосе печатного средства массовой информации.</w:t>
      </w:r>
    </w:p>
    <w:p w:rsidR="00000000" w:rsidRDefault="00464313">
      <w:pPr>
        <w:pStyle w:val="chapter"/>
        <w:rPr>
          <w:color w:val="000000"/>
        </w:rPr>
      </w:pPr>
      <w:bookmarkStart w:id="5" w:name="a17"/>
      <w:bookmarkEnd w:id="5"/>
      <w:r>
        <w:rPr>
          <w:color w:val="000000"/>
        </w:rPr>
        <w:t>ГЛАВА 3</w:t>
      </w:r>
      <w:r>
        <w:rPr>
          <w:color w:val="000000"/>
        </w:rPr>
        <w:br/>
        <w:t>ПОРЯДОК ПРИСВОЕНИЯ ЗНАКА ВОЗРАСТНОЙ КАТЕГОРИИ ПРОДУКЦ</w:t>
      </w:r>
      <w:r>
        <w:rPr>
          <w:color w:val="000000"/>
        </w:rPr>
        <w:t>ИИ ТЕЛЕВИЗИОННЫХ СРЕДСТВ МАССОВОЙ ИНФОРМАЦИИ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10. Знак возрастной категории, присвоенный продукции телевизионного средства массовой информации юридическим лицом, на которое возложены функции редакции телевизионного средства массовой информации, демонстрируе</w:t>
      </w:r>
      <w:r>
        <w:rPr>
          <w:color w:val="000000"/>
        </w:rPr>
        <w:t>тся в начале трансляции каждой новой телепередачи, а также при каждом возобновлении ее трансляции (после прерывания рекламой и (или) иной информацией).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11. Знак возрастной категории демонстрируется в одном из углов кадра.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 xml:space="preserve">Размер знака возрастной категории </w:t>
      </w:r>
      <w:r>
        <w:rPr>
          <w:color w:val="000000"/>
        </w:rPr>
        <w:t>должен быть не менее размера логотипа телепрограммы, а его изображение должно быть отчетливо различимым и ясно видимым пользователю.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Продолжительность демонстрации знака возрастной категории в начале трансляции телепередачи, а также при каждом возобновлени</w:t>
      </w:r>
      <w:r>
        <w:rPr>
          <w:color w:val="000000"/>
        </w:rPr>
        <w:t>и ее трансляции (после прерывания рекламой и (или) иной информацией) должна составлять не менее 8 секунд.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 xml:space="preserve">12. При демонстрации знака возрастной категории такой знак не может накладываться на логотип телепрограммы, телепередачи и иные знаки, размещенные на </w:t>
      </w:r>
      <w:r>
        <w:rPr>
          <w:color w:val="000000"/>
        </w:rPr>
        <w:t>информационных сообщениях и (или) материалах, распространяемых посредством телевещания, а также накладываться на субтитры, надписи разъясняющего характера.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13. Анонсы телепередач, содержащих информацию, причиняющую вред здоровью и развитию детей, должны со</w:t>
      </w:r>
      <w:r>
        <w:rPr>
          <w:color w:val="000000"/>
        </w:rPr>
        <w:t>держать соответствующий знак возрастной категории.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При размещении анонсов телепередач, которым присвоена возрастная категория «18+», не допускается использование фрагментов, наличие которых потребовало присвоения соответствующего знака возрастной категории</w:t>
      </w:r>
      <w:r>
        <w:rPr>
          <w:color w:val="000000"/>
        </w:rPr>
        <w:t>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14. В случае использования в телепередаче информационных сообщений и (или) материалов в виде «бегущей строки» знак возрастной категории присваивается данной телепередаче с учетом содержания таких сообщений и (или) материалов.</w:t>
      </w:r>
    </w:p>
    <w:p w:rsidR="00000000" w:rsidRDefault="00464313">
      <w:pPr>
        <w:pStyle w:val="chapter"/>
        <w:rPr>
          <w:color w:val="000000"/>
        </w:rPr>
      </w:pPr>
      <w:bookmarkStart w:id="6" w:name="a18"/>
      <w:bookmarkEnd w:id="6"/>
      <w:r>
        <w:rPr>
          <w:color w:val="000000"/>
        </w:rPr>
        <w:t>ГЛАВА 4</w:t>
      </w:r>
      <w:r>
        <w:rPr>
          <w:color w:val="000000"/>
        </w:rPr>
        <w:br/>
        <w:t>ПОРЯДОК ПРИСВОЕНИЯ З</w:t>
      </w:r>
      <w:r>
        <w:rPr>
          <w:color w:val="000000"/>
        </w:rPr>
        <w:t>НАКА ВОЗРАСТНОЙ КАТЕГОРИИ ПРОДУКЦИИ РАДИОВЕЩАТЕЛЬНЫХ СРЕДСТВ МАССОВОЙ ИНФОРМАЦИИ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lastRenderedPageBreak/>
        <w:t>15. Сопровождение радиопередач радиовещательного средства массовой информации звуковым предупреждением, указывающим на возрастную категорию детей, среди которых допускается ра</w:t>
      </w:r>
      <w:r>
        <w:rPr>
          <w:color w:val="000000"/>
        </w:rPr>
        <w:t xml:space="preserve">спространение продукции радиовещательного средства массовой информации (далее – звуковое предупреждение), осуществляется распространителем радиопрограммы в начале трансляции каждой новой радиопередачи, а также при каждом возобновлении ее трансляции (после </w:t>
      </w:r>
      <w:r>
        <w:rPr>
          <w:color w:val="000000"/>
        </w:rPr>
        <w:t>прерывания рекламой и (или) иной информацией).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16. Основанием для сопровождения радиопередачи звуковым предупреждением является присвоение данной радиопередаче юридическим лицом, на которое возложены функции редакции радиовещательного средства массовой инф</w:t>
      </w:r>
      <w:r>
        <w:rPr>
          <w:color w:val="000000"/>
        </w:rPr>
        <w:t>ормации, соответствующего знака возрастной категории.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17. При сопровождении радиопередачи звуковым предупреждением такое предупреждение не может накладываться на звуковые сообщения, препятствующие восприятию звукового предупреждения.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18. Анонсы радиопереда</w:t>
      </w:r>
      <w:r>
        <w:rPr>
          <w:color w:val="000000"/>
        </w:rPr>
        <w:t>ч, содержащих информацию, причиняющую вред здоровью и развитию детей, должны сопровождаться соответствующим звуковым предупреждением.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При размещении анонсов радиопередач, которым присвоена возрастная категория «18+», не допускается использование информацио</w:t>
      </w:r>
      <w:r>
        <w:rPr>
          <w:color w:val="000000"/>
        </w:rPr>
        <w:t>нных сообщений, наличие которых потребовало присвоения соответствующего знака возрастной категории.</w:t>
      </w:r>
    </w:p>
    <w:p w:rsidR="00000000" w:rsidRDefault="00464313">
      <w:pPr>
        <w:pStyle w:val="chapter"/>
        <w:rPr>
          <w:color w:val="000000"/>
        </w:rPr>
      </w:pPr>
      <w:bookmarkStart w:id="7" w:name="a19"/>
      <w:bookmarkEnd w:id="7"/>
      <w:r>
        <w:rPr>
          <w:color w:val="000000"/>
        </w:rPr>
        <w:t>ГЛАВА 5</w:t>
      </w:r>
      <w:r>
        <w:rPr>
          <w:color w:val="000000"/>
        </w:rPr>
        <w:br/>
        <w:t>ПОРЯДОК ПРИСВОЕНИЯ ЗНАКА ВОЗРАСТНОЙ КАТЕГОРИИ ИНФОРМАЦИОННЫМ РЕСУРСАМ (ИХ СОСТАВНЫМ ЧАСТЯМ), РАЗМЕЩЕННЫМ В ГЛОБАЛЬНОЙ КОМПЬЮТЕРНОЙ СЕТИ ИНТЕРНЕТ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19.</w:t>
      </w:r>
      <w:r>
        <w:rPr>
          <w:color w:val="000000"/>
        </w:rPr>
        <w:t> Владелец сетевого издания обязан, а владелец иного информационного ресурса (его составной части), размещенного в глобальной компьютерной сети Интернет, вправе разместить знак возрастной категории на главной странице информационного ресурса, который должен</w:t>
      </w:r>
      <w:r>
        <w:rPr>
          <w:color w:val="000000"/>
        </w:rPr>
        <w:t xml:space="preserve"> соответствовать самой старшей возрастной категории информационного сообщения и (или) материала, распространяемого на данном информационном ресурсе (его составной части), или в ином удобном для обозрения месте, быть отчетливо различимым и ясно видимым.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20.</w:t>
      </w:r>
      <w:r>
        <w:rPr>
          <w:color w:val="000000"/>
        </w:rPr>
        <w:t> При размещении знака возрастной категории на главной странице информационного ресурса он располагается в верхней ее части, по размеру должен быть не меньше размеров шрифта основного текста с применением полужирного начертания.</w:t>
      </w:r>
    </w:p>
    <w:p w:rsidR="00000000" w:rsidRDefault="00464313">
      <w:pPr>
        <w:pStyle w:val="chapter"/>
        <w:rPr>
          <w:color w:val="000000"/>
        </w:rPr>
      </w:pPr>
      <w:bookmarkStart w:id="8" w:name="a20"/>
      <w:bookmarkEnd w:id="8"/>
      <w:r>
        <w:rPr>
          <w:color w:val="000000"/>
        </w:rPr>
        <w:t>ГЛАВА 6</w:t>
      </w:r>
      <w:r>
        <w:rPr>
          <w:color w:val="000000"/>
        </w:rPr>
        <w:br/>
        <w:t>ПОРЯДОК ПРИСВОЕНИЯ З</w:t>
      </w:r>
      <w:r>
        <w:rPr>
          <w:color w:val="000000"/>
        </w:rPr>
        <w:t>НАКА ВОЗРАСТНОЙ КАТЕГОРИИ ПЕЧАТНЫМ ИЗДАНИЯМ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lastRenderedPageBreak/>
        <w:t>21. Издатель при осуществлении редакционно-издательской подготовки печатного книжного издания (далее – книжное издание) размещает знак возрастной категории на полосе книжного издания, содержащего выпускные данные</w:t>
      </w:r>
      <w:r>
        <w:rPr>
          <w:color w:val="000000"/>
        </w:rPr>
        <w:t>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Знак возрастной категории может дублироваться на обложке (переплетной крышке) либо на четвертой странице книжного издания.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 xml:space="preserve">22. Если книжное издание запрещено для детей, знак возрастной категории обязательно должен быть размещен на первой стороне обложки </w:t>
      </w:r>
      <w:r>
        <w:rPr>
          <w:color w:val="000000"/>
        </w:rPr>
        <w:t>(переплетной крышки) данного книжного издания.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23. При размещении знака возрастной категории на полосе с выпускными данными его размер не должен быть меньше шрифтов, используемых на этой полосе.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При размещении знака возрастной категории на обложке (перепле</w:t>
      </w:r>
      <w:r>
        <w:rPr>
          <w:color w:val="000000"/>
        </w:rPr>
        <w:t>тной крышке) его изображение должно быть отчетливо различимо и ясно видимо потребителю. Размер знака возрастной категории не должен быть меньше шрифтов, используемых на обложке (переплетной крышке), должен учитывать ее дизайн.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24. В печатных листовых издан</w:t>
      </w:r>
      <w:r>
        <w:rPr>
          <w:color w:val="000000"/>
        </w:rPr>
        <w:t>иях (далее – листовые издания) знак возрастной категории размещается в месте расположения выходных сведений листового издания. Размер знака возрастной категории не должен быть меньше шрифтов, используемых в выходных сведениях листового издания.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25. В печат</w:t>
      </w:r>
      <w:r>
        <w:rPr>
          <w:color w:val="000000"/>
        </w:rPr>
        <w:t xml:space="preserve">ных изданиях, выходящих на иностранных языках, знак возрастной категории, размещаемый в виде текстового предупреждения, приводится на языке текста издания, а также в русской или белорусской транслитерации и (или) в переводе на русский или белорусский язык </w:t>
      </w:r>
      <w:r>
        <w:rPr>
          <w:color w:val="000000"/>
        </w:rPr>
        <w:t>с указанием языка текста издания.</w:t>
      </w:r>
    </w:p>
    <w:p w:rsidR="00000000" w:rsidRDefault="00464313">
      <w:pPr>
        <w:pStyle w:val="chapter"/>
        <w:rPr>
          <w:color w:val="000000"/>
        </w:rPr>
      </w:pPr>
      <w:bookmarkStart w:id="9" w:name="a21"/>
      <w:bookmarkEnd w:id="9"/>
      <w:r>
        <w:rPr>
          <w:color w:val="000000"/>
        </w:rPr>
        <w:t>ГЛАВА 7</w:t>
      </w:r>
      <w:r>
        <w:rPr>
          <w:color w:val="000000"/>
        </w:rPr>
        <w:br/>
        <w:t>ПОРЯДОК ПРИСВОЕНИЯ ЗНАКА ВОЗРАСТНОЙ КАТЕГОРИИ АУДИОВИЗУАЛЬНЫМ ПРОИЗВЕДЕНИЯМ, ФОНОГРАММАМ, ИГРАМ, КОМПЬЮТЕРНЫМ ИГРАМ И ПРОГРАММАМ НА ЛЮБЫХ ВИДАХ НОСИТЕЛЕЙ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26. Знак возрастной категории, присвоенный аудиовизуальным п</w:t>
      </w:r>
      <w:r>
        <w:rPr>
          <w:color w:val="000000"/>
        </w:rPr>
        <w:t>роизведениям, за исключением случаев,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 о культуре, фонограммам, играм, в том числе играм с электронным дисплеем, компьютерным играм и программам, распространяемым на материальном носителе (далее – продукция на ма</w:t>
      </w:r>
      <w:r>
        <w:rPr>
          <w:color w:val="000000"/>
        </w:rPr>
        <w:t>териальном носителе), размещается либо на самой продукции на материальном носителе, либо на этикетке, прикрепленной к ней, либо на потребительской упаковке.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27. При размещении знака возрастной категории на потребительской упаковке продукции на материальном</w:t>
      </w:r>
      <w:r>
        <w:rPr>
          <w:color w:val="000000"/>
        </w:rPr>
        <w:t xml:space="preserve"> носителе он наносится на сторону, содержащую наименование такой продукции.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Знак возрастной категории на потребительской упаковке должен быть такого размера, чтобы его изображение было отчетливо различимо и ясно видимо потребителю.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lastRenderedPageBreak/>
        <w:t>В случае, если в одной п</w:t>
      </w:r>
      <w:r>
        <w:rPr>
          <w:color w:val="000000"/>
        </w:rPr>
        <w:t>отребительской упаковке содержится несколько видов продукции на материальном носителе, присвоенный знак возрастной категории на этой потребительской упаковке должен соответствовать старшей возрастной категории содержащейся в ней продукции на материальном н</w:t>
      </w:r>
      <w:r>
        <w:rPr>
          <w:color w:val="000000"/>
        </w:rPr>
        <w:t>осителе.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28. В случае присвоения знака возрастной категории аудиовизуальным произведениям, за исключением случаев,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 о культуре, фонограммам, играм, в том числе играм с электронным дисплеем, компьютерным играм и п</w:t>
      </w:r>
      <w:r>
        <w:rPr>
          <w:color w:val="000000"/>
        </w:rPr>
        <w:t>рограммам, распространяемым посредством глобальной компьютерной сети Интернет, данный знак возрастной категории размещается таким образом, чтобы его изображение было отчетливо различимо и ясно видимо пользователю.</w:t>
      </w:r>
    </w:p>
    <w:p w:rsidR="00000000" w:rsidRDefault="00464313">
      <w:pPr>
        <w:pStyle w:val="chapter"/>
        <w:rPr>
          <w:color w:val="000000"/>
        </w:rPr>
      </w:pPr>
      <w:bookmarkStart w:id="10" w:name="a31"/>
      <w:bookmarkEnd w:id="10"/>
      <w:r>
        <w:rPr>
          <w:color w:val="000000"/>
        </w:rPr>
        <w:t>ГЛАВА 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br/>
        <w:t>ПОРЯДОК ПРИСВОЕНИЯ ЗНАКА ВОЗРАСТН</w:t>
      </w:r>
      <w:r>
        <w:rPr>
          <w:color w:val="000000"/>
        </w:rPr>
        <w:t>ОЙ КАТЕГОРИИ ИГРУШКАМ, ЯВЛЯЮЩИМСЯ ВОСПРОИЗВЕДЕНИЕМ ГЕРОЕВ КОМПЬЮТЕРНЫХ ИГР И ФИЛЬМОВ</w:t>
      </w:r>
    </w:p>
    <w:p w:rsidR="00000000" w:rsidRDefault="00464313">
      <w:pPr>
        <w:pStyle w:val="point"/>
        <w:rPr>
          <w:color w:val="000000"/>
        </w:rPr>
      </w:pPr>
      <w:bookmarkStart w:id="11" w:name="a32"/>
      <w:bookmarkEnd w:id="11"/>
      <w:r>
        <w:rPr>
          <w:color w:val="000000"/>
        </w:rPr>
        <w:t>28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Для целей настоящего Положения под игрушками, являющимися воспроизведением героев компьютерных игр и фильмов, понимаются образные и сюжетно-ролевые игрушки, предназна</w:t>
      </w:r>
      <w:r>
        <w:rPr>
          <w:color w:val="000000"/>
        </w:rPr>
        <w:t xml:space="preserve">ченные для игры ребенка (детей) (игрушки </w:t>
      </w:r>
      <w:proofErr w:type="spellStart"/>
      <w:r>
        <w:rPr>
          <w:color w:val="000000"/>
        </w:rPr>
        <w:t>мягконабивные</w:t>
      </w:r>
      <w:proofErr w:type="spellEnd"/>
      <w:r>
        <w:rPr>
          <w:color w:val="000000"/>
        </w:rPr>
        <w:t>, игрушки модели-копии) (далее – игрушки).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28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Знак возрастной категории игрушкам присваивается продавцом (производителем) до начала их распространения, за исключением случаев, когда наличие такого зна</w:t>
      </w:r>
      <w:r>
        <w:rPr>
          <w:color w:val="000000"/>
        </w:rPr>
        <w:t>ка является необязательным в соответствии с законодательными актами.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28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 Знак возрастной категории, присвоенный игрушке, размещается на этикетке, прикрепленной к ней, либо на потребительской упаковке.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28</w:t>
      </w:r>
      <w:r>
        <w:rPr>
          <w:color w:val="000000"/>
          <w:sz w:val="18"/>
          <w:szCs w:val="18"/>
          <w:vertAlign w:val="superscript"/>
        </w:rPr>
        <w:t>4</w:t>
      </w:r>
      <w:r>
        <w:rPr>
          <w:color w:val="000000"/>
        </w:rPr>
        <w:t>. При размещении знака возрастной категории на потр</w:t>
      </w:r>
      <w:r>
        <w:rPr>
          <w:color w:val="000000"/>
        </w:rPr>
        <w:t>ебительской упаковке игрушки он наносится на сторону, содержащую наименование такой продукции.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Знак возрастной категории на потребительской упаковке должен быть такого размера, чтобы его изображение было отчетливо различимо и ясно видимо потребителю.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28</w:t>
      </w:r>
      <w:r>
        <w:rPr>
          <w:color w:val="000000"/>
          <w:sz w:val="18"/>
          <w:szCs w:val="18"/>
          <w:vertAlign w:val="superscript"/>
        </w:rPr>
        <w:t>5</w:t>
      </w:r>
      <w:r>
        <w:rPr>
          <w:color w:val="000000"/>
        </w:rPr>
        <w:t>. </w:t>
      </w:r>
      <w:r>
        <w:rPr>
          <w:color w:val="000000"/>
        </w:rPr>
        <w:t>Знак возрастной категории должен соответствовать самой старшей возрастной категории игрушки.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28</w:t>
      </w:r>
      <w:r>
        <w:rPr>
          <w:color w:val="000000"/>
          <w:sz w:val="18"/>
          <w:szCs w:val="18"/>
          <w:vertAlign w:val="superscript"/>
        </w:rPr>
        <w:t>6</w:t>
      </w:r>
      <w:r>
        <w:rPr>
          <w:color w:val="000000"/>
        </w:rPr>
        <w:t>. Продукция, подпадающая по своим характеристикам к возрастной категории «18+», не является игрушкой. Продавец (производитель) обеспечивает ее реализацию в мест</w:t>
      </w:r>
      <w:r>
        <w:rPr>
          <w:color w:val="000000"/>
        </w:rPr>
        <w:t>ах, недоступных для детей.</w:t>
      </w:r>
    </w:p>
    <w:p w:rsidR="00000000" w:rsidRDefault="00464313">
      <w:pPr>
        <w:pStyle w:val="chapter"/>
        <w:rPr>
          <w:color w:val="000000"/>
        </w:rPr>
      </w:pPr>
      <w:bookmarkStart w:id="12" w:name="a22"/>
      <w:bookmarkEnd w:id="12"/>
      <w:r>
        <w:rPr>
          <w:color w:val="000000"/>
        </w:rPr>
        <w:t>ГЛАВА 8</w:t>
      </w:r>
      <w:r>
        <w:rPr>
          <w:color w:val="000000"/>
        </w:rPr>
        <w:br/>
        <w:t>ПОРЯДОК ПРИСВОЕНИЯ ЗНАКА ВОЗРАСТНОЙ КАТЕГОРИИ ИНФОРМАЦИИ, РАСПРОСТРАНЯЕМОЙ ПОСРЕДСТВОМ КУЛЬТУРНЫХ МЕРОПРИЯТИЙ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lastRenderedPageBreak/>
        <w:t>29. Организаторами культурных мероприятий (далее – организаторы) знак возрастной категории информации, распрост</w:t>
      </w:r>
      <w:r>
        <w:rPr>
          <w:color w:val="000000"/>
        </w:rPr>
        <w:t>раняемой посредством культурных мероприятий, присваивается до начала ее распространения.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30. Информацию, распространяемую посредством культурных мероприятий, содержащую элементы эротики, насилия и жестокости, организатор направляет в Республиканскую экспер</w:t>
      </w:r>
      <w:r>
        <w:rPr>
          <w:color w:val="000000"/>
        </w:rPr>
        <w:t>тную комиссию по предотвращению пропаганды порнографии, насилия и жестокости либо обеспечивает ей условия для просмотра данной информации.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31. При необходимости для экспертной оценки информации, распространяемой посредством культурных мероприятий, организа</w:t>
      </w:r>
      <w:r>
        <w:rPr>
          <w:color w:val="000000"/>
        </w:rPr>
        <w:t>тором могут приглашаться физические лица из числа специалистов, компетентных в соответствующей области знаний (далее – эксперты), с их согласия на безвозмездной основе.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Заключение экспертов носит рекомендательный характер. Решение о необходимости учета данного заключения при экспертной оценке информации, распространяемой посредством культурных мероприятий, принимает организатор.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32. По итогам изучения программы культурног</w:t>
      </w:r>
      <w:r>
        <w:rPr>
          <w:color w:val="000000"/>
        </w:rPr>
        <w:t>о мероприятия, рассмотрения экспертных</w:t>
      </w:r>
      <w:r>
        <w:rPr>
          <w:color w:val="000000"/>
        </w:rPr>
        <w:t xml:space="preserve"> </w:t>
      </w:r>
      <w:r>
        <w:rPr>
          <w:color w:val="000000"/>
        </w:rPr>
        <w:t>заключений Республиканской экспертной комиссии по предотвращению пропаганды порнографии, насилия и жестокости (при наличии), на основании критериев определения возрастной категории детей, среди которых допускается рас</w:t>
      </w:r>
      <w:r>
        <w:rPr>
          <w:color w:val="000000"/>
        </w:rPr>
        <w:t>пространение информационной продукции, установленных Правительством Республики Беларусь, организатор принимает решение о присвоении информации, распространяемой посредством данного культурного мероприятия, соответствующего знака возрастной категории и разм</w:t>
      </w:r>
      <w:r>
        <w:rPr>
          <w:color w:val="000000"/>
        </w:rPr>
        <w:t>ещает его на афишах и иных объявлениях о культурном мероприятии, а также на входных билетах, приглашениях либо иных документах, предоставляющих право на посещение культурного мероприятия. В случае отсутствия указанных объявлений и документов организатор об</w:t>
      </w:r>
      <w:r>
        <w:rPr>
          <w:color w:val="000000"/>
        </w:rPr>
        <w:t>еспечивает сопровождение культурного мероприятия звуковым предупреждением, указывающим на возрастную категорию детей, среди которых допускается распространение данной продукции, в начале его проведения, а также во время его проведения с периодичностью, опр</w:t>
      </w:r>
      <w:r>
        <w:rPr>
          <w:color w:val="000000"/>
        </w:rPr>
        <w:t>еделенной организатором.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33. Размер знака возрастной категории должен составлять не менее чем пять процентов площади афиши, объявления о культурном мероприятии, входного билета, приглашения либо иного документа, предоставляющего право на посещение культурн</w:t>
      </w:r>
      <w:r>
        <w:rPr>
          <w:color w:val="000000"/>
        </w:rPr>
        <w:t>ого мероприятия.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34. Знак возрастной категории должен соответствовать самой старшей возрастной категории информации, распространяемой посредством культурного мероприятия.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3"/>
        <w:gridCol w:w="2129"/>
      </w:tblGrid>
      <w:tr w:rsidR="00000000"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46431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25.10.2016 № 871</w:t>
            </w:r>
          </w:p>
        </w:tc>
      </w:tr>
    </w:tbl>
    <w:p w:rsidR="00000000" w:rsidRDefault="00464313">
      <w:pPr>
        <w:pStyle w:val="titleu"/>
        <w:rPr>
          <w:color w:val="000000"/>
        </w:rPr>
      </w:pPr>
      <w:bookmarkStart w:id="13" w:name="a3"/>
      <w:bookmarkEnd w:id="13"/>
      <w:r>
        <w:rPr>
          <w:color w:val="000000"/>
        </w:rPr>
        <w:lastRenderedPageBreak/>
        <w:t>ПОЛОЖЕНИЕ</w:t>
      </w:r>
      <w:r>
        <w:rPr>
          <w:color w:val="000000"/>
        </w:rPr>
        <w:br/>
        <w:t>о критериях определения возрастной категории детей, среди которых допускается распространение информационной продукции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1. Настоящим Положением устанавливаются критерии определения возрастной категории детей, среди которых допускается распростран</w:t>
      </w:r>
      <w:r>
        <w:rPr>
          <w:color w:val="000000"/>
        </w:rPr>
        <w:t>ение информационной продукции в виде продукции средств массовой информации, печатных изданий, аудиовизуальных произведений, фонограмм, игр, в том числе игр с электронным дисплеем, компьютерных игр и программ на любых видах носителей, игрушек, являющихся во</w:t>
      </w:r>
      <w:r>
        <w:rPr>
          <w:color w:val="000000"/>
        </w:rPr>
        <w:t>спроизведением героев компьютерных игр и фильмов, либо в виде информации, распространяемой посредством культурных мероприятий (далее – информационная продукция).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2. Для целей настоящего Положения используются следующие термины и их определения:</w:t>
      </w:r>
    </w:p>
    <w:p w:rsidR="00000000" w:rsidRDefault="00464313">
      <w:pPr>
        <w:pStyle w:val="newncpi"/>
        <w:rPr>
          <w:color w:val="000000"/>
        </w:rPr>
      </w:pPr>
      <w:bookmarkStart w:id="14" w:name="a23"/>
      <w:bookmarkEnd w:id="14"/>
      <w:r>
        <w:rPr>
          <w:color w:val="000000"/>
        </w:rPr>
        <w:t>натуралисти</w:t>
      </w:r>
      <w:r>
        <w:rPr>
          <w:color w:val="000000"/>
        </w:rPr>
        <w:t>ческое изображение (описание) – сведения независимо от формы их представления о человеке, животном, а также действия (бездействие), события, явления и их последствия, фиксирующие внимание на деталях, анатомических подробностях и (или) физиологических проце</w:t>
      </w:r>
      <w:r>
        <w:rPr>
          <w:color w:val="000000"/>
        </w:rPr>
        <w:t>ссах;</w:t>
      </w:r>
    </w:p>
    <w:p w:rsidR="00000000" w:rsidRDefault="00464313">
      <w:pPr>
        <w:pStyle w:val="newncpi"/>
        <w:rPr>
          <w:color w:val="000000"/>
        </w:rPr>
      </w:pPr>
      <w:bookmarkStart w:id="15" w:name="a24"/>
      <w:bookmarkEnd w:id="15"/>
      <w:r>
        <w:rPr>
          <w:color w:val="000000"/>
        </w:rPr>
        <w:t>поощрение (побуждение) – способ формирования мотивации несовершеннолетних на совершение конкретных действий.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3. Информационной продукции могут быть присвоены следующие знаки возрастной категории: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«0+» – без возрастных ограничений (универсальная);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«6+</w:t>
      </w:r>
      <w:r>
        <w:rPr>
          <w:color w:val="000000"/>
        </w:rPr>
        <w:t>» – предназначена для лиц, достигших 6 лет;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«12+» – предназначена для лиц, достигших 12 лет;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«16+» – предназначена для лиц, достигших 16 лет;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«18+» – предназначена для лиц, достигших 18 лет.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4. Критериями определения возрастной категории детей, среди котор</w:t>
      </w:r>
      <w:r>
        <w:rPr>
          <w:color w:val="000000"/>
        </w:rPr>
        <w:t>ых допускается распространение информационной продукции, являются: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тематика, жанр, содержание и художественное оформление информационной продукции;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особенности восприятия содержащейся в ней информации детьми определенного возраста;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возможность негативного воздействия на детей информации, причиняющей вред их здоровью и развитию.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 xml:space="preserve">5. Оценка возможности негативного воздействия на детей информации, причиняющей вред их здоровью и развитию, производится с учетом наличия в ней независимо от </w:t>
      </w:r>
      <w:r>
        <w:rPr>
          <w:color w:val="000000"/>
        </w:rPr>
        <w:t>формы представления сведений:</w:t>
      </w:r>
    </w:p>
    <w:p w:rsidR="00000000" w:rsidRDefault="00464313">
      <w:pPr>
        <w:pStyle w:val="newncpi"/>
        <w:rPr>
          <w:color w:val="000000"/>
        </w:rPr>
      </w:pPr>
      <w:bookmarkStart w:id="16" w:name="a11"/>
      <w:bookmarkEnd w:id="16"/>
      <w:r>
        <w:rPr>
          <w:color w:val="000000"/>
        </w:rPr>
        <w:lastRenderedPageBreak/>
        <w:t>поощряющих употребление алкоголя, слабоалкогольных напитков, пива, потребление наркотических средств, психотропных веществ и их аналогов, токсических или других одурманивающих веществ, табачных изделий, в том числе путем созда</w:t>
      </w:r>
      <w:r>
        <w:rPr>
          <w:color w:val="000000"/>
        </w:rPr>
        <w:t>ния положительного образа героев произведений, их употребляющих (потребляющих);</w:t>
      </w:r>
    </w:p>
    <w:p w:rsidR="00000000" w:rsidRDefault="00464313">
      <w:pPr>
        <w:pStyle w:val="newncpi"/>
        <w:rPr>
          <w:color w:val="000000"/>
        </w:rPr>
      </w:pPr>
      <w:bookmarkStart w:id="17" w:name="a8"/>
      <w:bookmarkEnd w:id="17"/>
      <w:r>
        <w:rPr>
          <w:color w:val="000000"/>
        </w:rPr>
        <w:t>направленных на формирование устойчивого положительного восприятия детьми противоправных и негативных социальных установок, различных форм отклоняющегося (в том числе девиантно</w:t>
      </w:r>
      <w:r>
        <w:rPr>
          <w:color w:val="000000"/>
        </w:rPr>
        <w:t xml:space="preserve">го, </w:t>
      </w:r>
      <w:proofErr w:type="spellStart"/>
      <w:r>
        <w:rPr>
          <w:color w:val="000000"/>
        </w:rPr>
        <w:t>виктимного</w:t>
      </w:r>
      <w:proofErr w:type="spellEnd"/>
      <w:r>
        <w:rPr>
          <w:color w:val="000000"/>
        </w:rPr>
        <w:t>) поведения, поощряющих совершение преступлений, иных общественно опасных деяний, в том числе призывающих играть в азартные и другие игры, которые производят впечатление от легкого выигрыша, искажающих нормы нравственности и морали, в том чис</w:t>
      </w:r>
      <w:r>
        <w:rPr>
          <w:color w:val="000000"/>
        </w:rPr>
        <w:t>ле положительно оценивающих занятие проституцией и порнографию;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направленных на формирование в сознании детей установок антиобщественного и противоправного поведения, способных побудить детей к совершению преступлений и правонарушений, в том числе позитивн</w:t>
      </w:r>
      <w:r>
        <w:rPr>
          <w:color w:val="000000"/>
        </w:rPr>
        <w:t>о представляющих преступления и преступников;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содержащих негативные высказывания и действия по отношению к какой-либо социальной группе или отдельным ее представителям, а также описание или изображение надругательства над телами умерших или местами их захо</w:t>
      </w:r>
      <w:r>
        <w:rPr>
          <w:color w:val="000000"/>
        </w:rPr>
        <w:t>ронения в связи с этническим происхождением, национальной, расовой, религиозной, языковой, половой принадлежностью, убеждениями или взглядами, социальным положением, заболеванием;</w:t>
      </w:r>
    </w:p>
    <w:p w:rsidR="00000000" w:rsidRDefault="00464313">
      <w:pPr>
        <w:pStyle w:val="newncpi"/>
        <w:rPr>
          <w:color w:val="000000"/>
        </w:rPr>
      </w:pPr>
      <w:bookmarkStart w:id="18" w:name="a6"/>
      <w:bookmarkEnd w:id="18"/>
      <w:r>
        <w:rPr>
          <w:color w:val="000000"/>
        </w:rPr>
        <w:t xml:space="preserve">направленных на формирование установок допустимости сексуальных отношений с </w:t>
      </w:r>
      <w:r>
        <w:rPr>
          <w:color w:val="000000"/>
        </w:rPr>
        <w:t>участием детей, осуществления физического или психологического насилия над человеком или животными, в том числе содержащих положительную оценку насильственного способа разрешения конфликтов, поощряющих поведение, ущемляющее человеческое достоинство, соверш</w:t>
      </w:r>
      <w:r>
        <w:rPr>
          <w:color w:val="000000"/>
        </w:rPr>
        <w:t>ение насильственных действий по отношению к животным, применение пыток, истязаний, мучений, глумления над жертвой, изощренных способов нанесения увечий и лишения жизни, а также иных деяний, причиняющих особые физические или психические страдания человеку и</w:t>
      </w:r>
      <w:r>
        <w:rPr>
          <w:color w:val="000000"/>
        </w:rPr>
        <w:t>ли животному;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способных побудить детей к действиям, подвергающим опасности их жизнь, физическое и психическое здоровье, в том числе совершить самоубийство, членовредительство, искусственное прерывание беременности, манипуляции с взрывчатыми, ядовитыми, сил</w:t>
      </w:r>
      <w:r>
        <w:rPr>
          <w:color w:val="000000"/>
        </w:rPr>
        <w:t>ьнодействующими, радиоактивными веществами, оружием или боеприпасами, а также провоцирующих детей на потребление веществ, товаров и услуг, опасных для жизни и здоровья;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показывающих способы, технологии, методики изготовления опасных для жизни и здоровья лю</w:t>
      </w:r>
      <w:r>
        <w:rPr>
          <w:color w:val="000000"/>
        </w:rPr>
        <w:t>дей предметов, а также поощряющих использование таких предметов;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поощряющих несоблюдение личной гигиены, физическую пассивность, привычки в питании, влекущие нарушение пищевого поведения;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содержащих бранные, вульгарные или иные ненормативные слова, речевые</w:t>
      </w:r>
      <w:r>
        <w:rPr>
          <w:color w:val="000000"/>
        </w:rPr>
        <w:t xml:space="preserve"> обороты и выражения, а также слова, речевые обороты и выражения, сходные до степени смешения с нецензурными;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lastRenderedPageBreak/>
        <w:t>способствующих формированию у детей искаженных ориентаций и установок в области брачно-семейных отношений, в том числе поощряющих нетрадиционные с</w:t>
      </w:r>
      <w:r>
        <w:rPr>
          <w:color w:val="000000"/>
        </w:rPr>
        <w:t>ексуальные отношения, отказ от семейных ценностей, принижающих значимость социальных институтов семьи, брака, материнства и отцовства;</w:t>
      </w:r>
    </w:p>
    <w:p w:rsidR="00000000" w:rsidRDefault="00464313">
      <w:pPr>
        <w:pStyle w:val="newncpi"/>
        <w:rPr>
          <w:color w:val="000000"/>
        </w:rPr>
      </w:pPr>
      <w:bookmarkStart w:id="19" w:name="a12"/>
      <w:bookmarkEnd w:id="19"/>
      <w:r>
        <w:rPr>
          <w:color w:val="000000"/>
        </w:rPr>
        <w:t>способных вызвать появление у детей сильного страха, паники и (или) сопутствующих им негативных психических состояний (по</w:t>
      </w:r>
      <w:r>
        <w:rPr>
          <w:color w:val="000000"/>
        </w:rPr>
        <w:t>давленности, тревожности, депрессии);</w:t>
      </w:r>
    </w:p>
    <w:p w:rsidR="00000000" w:rsidRDefault="00464313">
      <w:pPr>
        <w:pStyle w:val="newncpi"/>
        <w:rPr>
          <w:color w:val="000000"/>
        </w:rPr>
      </w:pPr>
      <w:bookmarkStart w:id="20" w:name="a13"/>
      <w:bookmarkEnd w:id="20"/>
      <w:r>
        <w:rPr>
          <w:color w:val="000000"/>
        </w:rPr>
        <w:t>содержащих порнографию, и (или) эротику, и (или) элементы эротики.</w:t>
      </w:r>
    </w:p>
    <w:p w:rsidR="00000000" w:rsidRDefault="00464313">
      <w:pPr>
        <w:pStyle w:val="point"/>
        <w:rPr>
          <w:color w:val="000000"/>
        </w:rPr>
      </w:pPr>
      <w:bookmarkStart w:id="21" w:name="a7"/>
      <w:bookmarkEnd w:id="21"/>
      <w:r>
        <w:rPr>
          <w:color w:val="000000"/>
        </w:rPr>
        <w:t>6. При присвоении информационной продукции знака возрастной категории «0+» допускается наличие в ее содержании информации, указанной в абзаце шестом пу</w:t>
      </w:r>
      <w:r>
        <w:rPr>
          <w:color w:val="000000"/>
        </w:rPr>
        <w:t>нкта 5 настоящего Положения, в виде эпизодического ненатуралистического изображения или описания физического и (или) психологического насилия (за исключением сексуального насилия, сексуальной эксплуатации, сексуальных отношений с участием детей) при услови</w:t>
      </w:r>
      <w:r>
        <w:rPr>
          <w:color w:val="000000"/>
        </w:rPr>
        <w:t>и торжества добра над злом и выражения сострадания к жертве насилия и (или) осуждения насилия.</w:t>
      </w:r>
    </w:p>
    <w:p w:rsidR="00000000" w:rsidRDefault="00464313">
      <w:pPr>
        <w:pStyle w:val="newncpi"/>
        <w:rPr>
          <w:color w:val="000000"/>
        </w:rPr>
      </w:pPr>
      <w:bookmarkStart w:id="22" w:name="a10"/>
      <w:bookmarkEnd w:id="22"/>
      <w:r>
        <w:rPr>
          <w:color w:val="000000"/>
        </w:rPr>
        <w:t>При присвоении информационной продукции знака возрастной категории «6+» допускается наличие в ее содержании информации, указанной: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в части первой настоящего пунк</w:t>
      </w:r>
      <w:r>
        <w:rPr>
          <w:color w:val="000000"/>
        </w:rPr>
        <w:t>та;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в абзаце третьем пункта 5 настоящего Положения, содержащей эпизодические описания и (или) изображения преступлений или иных общественно опасных деяний (занятие проституцией, попрошайничество, бродяжничество, участие в азартных играх, действия, связанны</w:t>
      </w:r>
      <w:r>
        <w:rPr>
          <w:color w:val="000000"/>
        </w:rPr>
        <w:t>е с изготовлением, распространением порнографических материалов или предметов порнографического характера), при условии, что в ней отсутствуют элементы поощрения (побуждения), в том числе не обосновывается и не оправдывается их допустимость и выражается от</w:t>
      </w:r>
      <w:r>
        <w:rPr>
          <w:color w:val="000000"/>
        </w:rPr>
        <w:t>рицательное, осуждающее отношение к лицам, их совершающим;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в абзаце двенадцатом пункта 5 настоящего Положения, в виде эпизодического изображения или описания тяжелых заболеваний человека, травм, увечий, актов вскрытия трупов, самоубийств, членовредительств</w:t>
      </w:r>
      <w:r>
        <w:rPr>
          <w:color w:val="000000"/>
        </w:rPr>
        <w:t>, несчастных случаев, аварий, катастроф, ненасильственной смерти без натуралистического показа их последствий.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При присвоении информационной продукции знака возрастной категории «12+» допускается наличие в ее содержании информации, указанной: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в части второ</w:t>
      </w:r>
      <w:r>
        <w:rPr>
          <w:color w:val="000000"/>
        </w:rPr>
        <w:t>й настоящего пункта;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в абзаце втором пункта 5 настоящего Положения, содержащей эпизодические упоминания, описания и (или) изображения алкогольных, слабоалкогольных напитков, пива, наркотических средств, психотропных веществ, их аналогов, токсических или др</w:t>
      </w:r>
      <w:r>
        <w:rPr>
          <w:color w:val="000000"/>
        </w:rPr>
        <w:t>угих одурманивающих веществ, табачных изделий, без показа техники употребления (потребления) при условии, что не обосновывается и не оправдывается необходимость их употребления (потребления), выражается отрицательное, осуждающее отношение к ним и содержитс</w:t>
      </w:r>
      <w:r>
        <w:rPr>
          <w:color w:val="000000"/>
        </w:rPr>
        <w:t>я указание на опасность их употребления (потребления).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lastRenderedPageBreak/>
        <w:t>При присвоении информационной продукции знака возрастной категории «16+» допускается наличие в ее содержании информации, указанной: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в абзаце втором пункта 5 настоящего Положения, вызывающей желание упо</w:t>
      </w:r>
      <w:r>
        <w:rPr>
          <w:color w:val="000000"/>
        </w:rPr>
        <w:t>треблять алкогольные, слабоалкогольные напитки, пиво, потреблять наркотические средства, психотропные вещества, их аналоги, токсические или другие одурманивающие вещества, табачные изделия, без показа техники употребления (потребления) при условии, что выр</w:t>
      </w:r>
      <w:r>
        <w:rPr>
          <w:color w:val="000000"/>
        </w:rPr>
        <w:t>ажается отрицательное или осуждающее отношение к ним и содержится указание на опасность их употребления (потребления);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в абзаце третьем пункта 5 настоящего Положения, содержащей описания и (или) изображения преступлений или иных общественно опасных деяний,</w:t>
      </w:r>
      <w:r>
        <w:rPr>
          <w:color w:val="000000"/>
        </w:rPr>
        <w:t xml:space="preserve"> правонарушений или иных девиантных действий (занятие проституцией, попрошайничество, бродяжничество, участие в азартных играх, действия, связанные с изготовлением, распространением порнографических материалов или предметов порнографического характера), пр</w:t>
      </w:r>
      <w:r>
        <w:rPr>
          <w:color w:val="000000"/>
        </w:rPr>
        <w:t>и условии, что в ней отсутствуют элементы поощрения (побуждения), в том числе не обосновывается и не оправдывается их допустимость и выражается отрицательное, осуждающее отношение к лицам, их совершающим;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в абзаце шестом пункта 5 настоящего Положения, соде</w:t>
      </w:r>
      <w:r>
        <w:rPr>
          <w:color w:val="000000"/>
        </w:rPr>
        <w:t xml:space="preserve">ржащей элементы насилия и жестокости (за исключением сексуального насилия, сексуальной эксплуатации, сексуальных отношений с участием детей) без натуралистического показа процесса лишения жизни или нанесения увечий, при условии, что выражается сострадание </w:t>
      </w:r>
      <w:r>
        <w:rPr>
          <w:color w:val="000000"/>
        </w:rPr>
        <w:t>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в абзаце двенадцатом пункта 5 настоящего Положения, в в</w:t>
      </w:r>
      <w:r>
        <w:rPr>
          <w:color w:val="000000"/>
        </w:rPr>
        <w:t>иде описания и (или) изображения заболевания, несчастного случая, аварии, катастрофы, смерти без натуралистического показа их последствий;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в абзаце тринадцатом пункта 5 настоящего Положения, содержащей элементы эротики, в том числе описание и (или) изображ</w:t>
      </w:r>
      <w:r>
        <w:rPr>
          <w:color w:val="000000"/>
        </w:rPr>
        <w:t>ение, не стимулирующие интерес к сексу и не носящие возбуждающего или оскорбительного характера, изображение или описание сексуальных действий и половых отношений, за исключением изображения или описания совершения действий сексуального характера.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 xml:space="preserve">Наличие </w:t>
      </w:r>
      <w:r>
        <w:rPr>
          <w:color w:val="000000"/>
        </w:rPr>
        <w:t>в информационной продукции информации, указанной в частях первой–четвертой настоящего пункта, должно быть оправдано ее тематикой, жанром и (или) сюжетом.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Возможное негативное воздействие информации, причиняющей вред здоровью и развитию ребенка, определяется путем оценки содержания такой информации на наличие (отсутствие) элементов поощрения (побуждения) детей к совершению каких-либо действий, натуралистично</w:t>
      </w:r>
      <w:r>
        <w:rPr>
          <w:color w:val="000000"/>
        </w:rPr>
        <w:t>сти изображения (описания) и длительности демонстрации (показа) (кратковременный, эпизодический, полный).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При присвоении информационной продукции знака возрастной категории «18+» допускается наличие в ее содержании информации, указанной в абзацах втором–тр</w:t>
      </w:r>
      <w:r>
        <w:rPr>
          <w:color w:val="000000"/>
        </w:rPr>
        <w:t xml:space="preserve">инадцатом пункта 5 настоящего Положения, за исключением информации </w:t>
      </w:r>
      <w:r>
        <w:rPr>
          <w:color w:val="000000"/>
        </w:rPr>
        <w:lastRenderedPageBreak/>
        <w:t>ограниченного доступа, а также информации, распространение которой запрещено в соответствии с законодательными актами.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7. При присвоении знака возрастной категории эротической продукции, пр</w:t>
      </w:r>
      <w:r>
        <w:rPr>
          <w:color w:val="000000"/>
        </w:rPr>
        <w:t>одукции, содержащей элементы эротики, насилия и жестокости, продукции по сексуальному образованию и половому воспитанию, а также продукции сексуального назначения учитывается</w:t>
      </w:r>
      <w:r>
        <w:rPr>
          <w:color w:val="000000"/>
        </w:rPr>
        <w:t xml:space="preserve"> </w:t>
      </w:r>
      <w:r>
        <w:rPr>
          <w:color w:val="000000"/>
        </w:rPr>
        <w:t>заключение Республиканской экспертной комиссии по предотвращению пропаганды порно</w:t>
      </w:r>
      <w:r>
        <w:rPr>
          <w:color w:val="000000"/>
        </w:rPr>
        <w:t>графии, насилия и жестокости, полученное в</w:t>
      </w:r>
      <w:r>
        <w:rPr>
          <w:color w:val="000000"/>
        </w:rPr>
        <w:t xml:space="preserve"> </w:t>
      </w:r>
      <w:r>
        <w:rPr>
          <w:color w:val="000000"/>
        </w:rPr>
        <w:t>порядке, установленном законодательством.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3"/>
        <w:gridCol w:w="2129"/>
      </w:tblGrid>
      <w:tr w:rsidR="00000000"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46431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25.10.2016 № 871</w:t>
            </w:r>
          </w:p>
        </w:tc>
      </w:tr>
    </w:tbl>
    <w:p w:rsidR="00000000" w:rsidRDefault="00464313">
      <w:pPr>
        <w:pStyle w:val="titleu"/>
        <w:rPr>
          <w:color w:val="000000"/>
        </w:rPr>
      </w:pPr>
      <w:bookmarkStart w:id="23" w:name="a4"/>
      <w:bookmarkEnd w:id="23"/>
      <w:r>
        <w:rPr>
          <w:color w:val="000000"/>
        </w:rPr>
        <w:t>ПОЛОЖЕНИЕ</w:t>
      </w:r>
      <w:r>
        <w:rPr>
          <w:color w:val="000000"/>
        </w:rPr>
        <w:br/>
        <w:t>об общественно-консультативном совете по защите детей от информации, причин</w:t>
      </w:r>
      <w:r>
        <w:rPr>
          <w:color w:val="000000"/>
        </w:rPr>
        <w:t>яющей вред их здоровью и развитию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1. Общественно-консультативный совет по защите детей от информации, причиняющей вред их здоровью и развитию (далее – общественно-консультативный совет), создается при Правительстве Республики Беларусь и является общественн</w:t>
      </w:r>
      <w:r>
        <w:rPr>
          <w:color w:val="000000"/>
        </w:rPr>
        <w:t>ым консультационным и координационным органом в сфере защиты детей от информации, причиняющей вред их здоровью и развитию.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2. В своей деятельности общественно-консультативный совет руководствуется</w:t>
      </w:r>
      <w:r>
        <w:rPr>
          <w:color w:val="000000"/>
        </w:rPr>
        <w:t xml:space="preserve"> </w:t>
      </w:r>
      <w:r>
        <w:rPr>
          <w:color w:val="000000"/>
        </w:rPr>
        <w:t>Конституцией Республики Беларусь, другими актами законодате</w:t>
      </w:r>
      <w:r>
        <w:rPr>
          <w:color w:val="000000"/>
        </w:rPr>
        <w:t>льства, настоящим Положением, а также международными договорами Республики Беларусь.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3. Общественно-консультативный совет формируется из представителей республиканских органов государственного управления, общественных объединений и иных организаций.</w:t>
      </w:r>
    </w:p>
    <w:p w:rsidR="00000000" w:rsidRDefault="00464313">
      <w:pPr>
        <w:pStyle w:val="newncpi"/>
        <w:rPr>
          <w:color w:val="000000"/>
        </w:rPr>
      </w:pPr>
      <w:bookmarkStart w:id="24" w:name="a14"/>
      <w:bookmarkEnd w:id="24"/>
      <w:r>
        <w:rPr>
          <w:color w:val="000000"/>
        </w:rPr>
        <w:t>К рабо</w:t>
      </w:r>
      <w:r>
        <w:rPr>
          <w:color w:val="000000"/>
        </w:rPr>
        <w:t>те общественно-консультативного совета могут привлекаться специалисты, ученые и эксперты иных организаций с их согласия на безвозмездной основе.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Заключение, подготовленное лицами, указанными в части второй настоящего пункта, носит рекомендательный характер</w:t>
      </w:r>
      <w:r>
        <w:rPr>
          <w:color w:val="000000"/>
        </w:rPr>
        <w:t>. Необходимость учета данного заключения при вынесении решения оценивается общественно-консультативным советом.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Председателем общественно-консультативного совета является Министр информации.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Председатель общественно-консультативного совета, его заместители</w:t>
      </w:r>
      <w:r>
        <w:rPr>
          <w:color w:val="000000"/>
        </w:rPr>
        <w:t xml:space="preserve"> и члены общественно-консультативного совета работают на общественных началах.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4. Основными задачами общественно-консультативного совета являются: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lastRenderedPageBreak/>
        <w:t>координация проведения государственной политики в сфере защиты детей от информации, причиняющей вред их здоро</w:t>
      </w:r>
      <w:r>
        <w:rPr>
          <w:color w:val="000000"/>
        </w:rPr>
        <w:t>вью и развитию;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выработка рекомендаций и предложений по формированию и проведению государственной политики в сфере защиты детей от информации, причиняющей вред их здоровью и развитию;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рассмотрение вопросов, инициируемых членами общественно-консультативного</w:t>
      </w:r>
      <w:r>
        <w:rPr>
          <w:color w:val="000000"/>
        </w:rPr>
        <w:t xml:space="preserve"> совета, связанных с применением законодательства в сфере защиты детей от информации, причиняющей вред их здоровью и развитию.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5. В соответствии с возложенными на него задачами общественно-консультативный совет имеет право: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координировать взаимодействие ре</w:t>
      </w:r>
      <w:r>
        <w:rPr>
          <w:color w:val="000000"/>
        </w:rPr>
        <w:t>спубликанских органов государственного управления по реализации государственной политики в сфере защиты детей от информации, причиняющей вред их здоровью и развитию, а также организаций и индивидуальных предпринимателей, осуществляющих деятельность по прои</w:t>
      </w:r>
      <w:r>
        <w:rPr>
          <w:color w:val="000000"/>
        </w:rPr>
        <w:t>зводству и (или) распространению информационной продукции, владельцев информационных ресурсов (их составных частей), размещенных в национальном сегменте глобальной компьютерной сети Интернет, в сфере защиты детей от информации, причиняющей вред их здоровью</w:t>
      </w:r>
      <w:r>
        <w:rPr>
          <w:color w:val="000000"/>
        </w:rPr>
        <w:t xml:space="preserve"> и развитию;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вносить предложения в органы государственного управления, осуществляющие государственное регулирование вопросов, связанных с защитой детей от информации, которая может причинить вред их здоровью и развитию, о совершенствовании законодательства</w:t>
      </w:r>
      <w:r>
        <w:rPr>
          <w:color w:val="000000"/>
        </w:rPr>
        <w:t xml:space="preserve"> в данной сфере;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запрашивать у органов государственного управления, общественных объединений, иных организаций необходимые документы, касающиеся вопросов, выносимых на рассмотрение общественно-консультативного совета;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приглашать на заседания общественно-консультативного совета руководителей органов государственного управления, общественных объединений, иных организаций, индивидуальных предпринимателей, а также специалистов, ученых и экспертов по вопросам, входящим в ком</w:t>
      </w:r>
      <w:r>
        <w:rPr>
          <w:color w:val="000000"/>
        </w:rPr>
        <w:t>петенцию общественно-консультативного совета.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6. Заседания общественно-консультативного совета проводятся по мере необходимости, но не реже одного раза в полугодие.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Заседания общественно-консультативного совета могут быть инициированы одним или несколькими</w:t>
      </w:r>
      <w:r>
        <w:rPr>
          <w:color w:val="000000"/>
        </w:rPr>
        <w:t xml:space="preserve"> членами общественно-консультативного совета путем направления председателю общественно-консультативного совета предложений по повестке заседания, проекту принимаемого решения, а также обоснования необходимости рассмотрения предлагаемых к включению в повес</w:t>
      </w:r>
      <w:r>
        <w:rPr>
          <w:color w:val="000000"/>
        </w:rPr>
        <w:t>тку вопросов.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Ведет заседания председатель общественно-консультативного совета, а во время его отсутствия – один из его заместителей.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7. Заседания общественно-консультативного совета считаются правомочными, если на них присутствует не менее половины его чл</w:t>
      </w:r>
      <w:r>
        <w:rPr>
          <w:color w:val="000000"/>
        </w:rPr>
        <w:t>енов.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lastRenderedPageBreak/>
        <w:t>Решения принимаются путем открытого голосования большинством голосов членов общественно-консультативного совета, присутствующих на заседаниях, и носят рекомендательный характер. При равенстве голосов решающим голосом считается голос председательствую</w:t>
      </w:r>
      <w:r>
        <w:rPr>
          <w:color w:val="000000"/>
        </w:rPr>
        <w:t>щего на заседании общественно-консультативного совета.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Допускается принятие решения без проведения заседания общественно-консультативного совета путем письменного опроса его членов. Решение считается принятым при получении положительного ответа от не менее</w:t>
      </w:r>
      <w:r>
        <w:rPr>
          <w:color w:val="000000"/>
        </w:rPr>
        <w:t xml:space="preserve"> двух третей общего состава общественно-консультативного совета.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8. Решения общественно-консультативного совета оформляются протоколами, которые подписываются председательствующим на заседании общественно-консультативного совета и секретарем общественно-ко</w:t>
      </w:r>
      <w:r>
        <w:rPr>
          <w:color w:val="000000"/>
        </w:rPr>
        <w:t>нсультативного совета.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Особое мнение членов общественно-консультативного совета излагается в письменной форме и прилагается к решению общественно-консультативного совета.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9. Секретарь общественно-консультативного совета: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осуществляет по поручению председат</w:t>
      </w:r>
      <w:r>
        <w:rPr>
          <w:color w:val="000000"/>
        </w:rPr>
        <w:t>еля подготовку и организацию заседаний общественно-консультативного совета;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доводит до членов общественно-консультативного совета и заинтересованных сведения о дате, времени и месте проведения заседания;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в течение пяти рабочих дней со дня проведения заседа</w:t>
      </w:r>
      <w:r>
        <w:rPr>
          <w:color w:val="000000"/>
        </w:rPr>
        <w:t>ния оформляет протокол заседания общественно-консультативного совета, доводит его до членов общественно-консультативного совета и иных заинтересованных.</w:t>
      </w:r>
    </w:p>
    <w:p w:rsidR="00000000" w:rsidRDefault="00464313">
      <w:pPr>
        <w:pStyle w:val="point"/>
        <w:rPr>
          <w:color w:val="000000"/>
        </w:rPr>
      </w:pPr>
      <w:r>
        <w:rPr>
          <w:color w:val="000000"/>
        </w:rPr>
        <w:t>10. Организационно-техническое и информационное обеспечение деятельности общественно-консультативного с</w:t>
      </w:r>
      <w:r>
        <w:rPr>
          <w:color w:val="000000"/>
        </w:rPr>
        <w:t>овета осуществляется Министерством информации.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5"/>
        <w:gridCol w:w="2697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46431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25.10.2016 № 871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26.07.2024 № 549)</w:t>
            </w:r>
          </w:p>
        </w:tc>
      </w:tr>
    </w:tbl>
    <w:p w:rsidR="00000000" w:rsidRDefault="00464313">
      <w:pPr>
        <w:pStyle w:val="titleu"/>
        <w:rPr>
          <w:color w:val="000000"/>
        </w:rPr>
      </w:pPr>
      <w:bookmarkStart w:id="25" w:name="a30"/>
      <w:bookmarkEnd w:id="25"/>
      <w:r>
        <w:rPr>
          <w:color w:val="000000"/>
        </w:rPr>
        <w:t>СОСТАВ</w:t>
      </w:r>
      <w:r>
        <w:rPr>
          <w:color w:val="000000"/>
        </w:rPr>
        <w:br/>
        <w:t>общественно-консультативного совета п</w:t>
      </w:r>
      <w:r>
        <w:rPr>
          <w:color w:val="000000"/>
        </w:rPr>
        <w:t>о защите детей от информации, причиняющей вред их здоровью и развитию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285"/>
        <w:gridCol w:w="6247"/>
      </w:tblGrid>
      <w:tr w:rsidR="00000000">
        <w:trPr>
          <w:trHeight w:val="240"/>
        </w:trPr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Марков</w:t>
            </w:r>
            <w:r>
              <w:rPr>
                <w:color w:val="000000"/>
              </w:rPr>
              <w:br/>
              <w:t>Марат Сергеевич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Министр информации (председатель общественно-консультативного совета)</w:t>
            </w:r>
          </w:p>
        </w:tc>
      </w:tr>
      <w:tr w:rsidR="00000000">
        <w:trPr>
          <w:trHeight w:val="240"/>
        </w:trPr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Петруцкая</w:t>
            </w:r>
            <w:proofErr w:type="spellEnd"/>
            <w:r>
              <w:rPr>
                <w:color w:val="000000"/>
              </w:rPr>
              <w:br/>
              <w:t>Екатерина Александровна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заместитель Министра образования (заместитель председателя общественно-консультативного совета)</w:t>
            </w:r>
          </w:p>
        </w:tc>
      </w:tr>
      <w:tr w:rsidR="00000000">
        <w:trPr>
          <w:trHeight w:val="240"/>
        </w:trPr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Игнатова</w:t>
            </w:r>
            <w:r>
              <w:rPr>
                <w:color w:val="000000"/>
              </w:rPr>
              <w:br/>
              <w:t>Алеся Александровна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управления издательской и полиграфической деятельности Министерства информации (секретарь общественно-кон</w:t>
            </w:r>
            <w:r>
              <w:rPr>
                <w:color w:val="000000"/>
              </w:rPr>
              <w:t>сультативного совета)</w:t>
            </w:r>
          </w:p>
        </w:tc>
      </w:tr>
      <w:tr w:rsidR="00000000">
        <w:trPr>
          <w:trHeight w:val="240"/>
        </w:trPr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Бочков</w:t>
            </w:r>
            <w:r>
              <w:rPr>
                <w:color w:val="000000"/>
              </w:rPr>
              <w:br/>
              <w:t>Дмитрий Александрович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первый заместитель председателя правления закрытого акционерного общества «Второй национальный </w:t>
            </w:r>
            <w:proofErr w:type="gramStart"/>
            <w:r>
              <w:rPr>
                <w:color w:val="000000"/>
              </w:rPr>
              <w:t>телеканал»*</w:t>
            </w:r>
            <w:proofErr w:type="gramEnd"/>
          </w:p>
        </w:tc>
      </w:tr>
      <w:tr w:rsidR="00000000">
        <w:trPr>
          <w:trHeight w:val="240"/>
        </w:trPr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Бузин</w:t>
            </w:r>
            <w:r>
              <w:rPr>
                <w:color w:val="000000"/>
              </w:rPr>
              <w:br/>
              <w:t>Николай Евгеньевич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председатель Постоянной комиссии Палаты представителей Национальног</w:t>
            </w:r>
            <w:r>
              <w:rPr>
                <w:color w:val="000000"/>
              </w:rPr>
              <w:t>о собрания Республики Беларусь по правам человека, национальным отношениям и средствам массовой информации*</w:t>
            </w:r>
          </w:p>
        </w:tc>
      </w:tr>
      <w:tr w:rsidR="00000000">
        <w:trPr>
          <w:trHeight w:val="240"/>
        </w:trPr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Гаврильчик</w:t>
            </w:r>
            <w:r>
              <w:rPr>
                <w:color w:val="000000"/>
              </w:rPr>
              <w:br/>
              <w:t>Инна Анатольевна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начальник управления защиты прав потребителей и контроля за рекламой Министерства антимонопольного регулирования и </w:t>
            </w:r>
            <w:r>
              <w:rPr>
                <w:color w:val="000000"/>
              </w:rPr>
              <w:t>торговли</w:t>
            </w:r>
          </w:p>
        </w:tc>
      </w:tr>
      <w:tr w:rsidR="00000000">
        <w:trPr>
          <w:trHeight w:val="240"/>
        </w:trPr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Гинчук</w:t>
            </w:r>
            <w:proofErr w:type="spellEnd"/>
            <w:r>
              <w:rPr>
                <w:color w:val="000000"/>
              </w:rPr>
              <w:br/>
              <w:t>Валентина Васильевна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проректор по методической работе государственного учреждения образования «Академия образования»</w:t>
            </w:r>
          </w:p>
        </w:tc>
      </w:tr>
      <w:tr w:rsidR="00000000">
        <w:trPr>
          <w:trHeight w:val="240"/>
        </w:trPr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Крыницкая</w:t>
            </w:r>
            <w:proofErr w:type="spellEnd"/>
            <w:r>
              <w:rPr>
                <w:color w:val="000000"/>
              </w:rPr>
              <w:br/>
              <w:t>Юлия Александровна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генеральный продюсер закрытого акционерного общества «Столичное </w:t>
            </w:r>
            <w:proofErr w:type="gramStart"/>
            <w:r>
              <w:rPr>
                <w:color w:val="000000"/>
              </w:rPr>
              <w:t>телевидение»*</w:t>
            </w:r>
            <w:proofErr w:type="gramEnd"/>
          </w:p>
        </w:tc>
      </w:tr>
      <w:tr w:rsidR="00000000">
        <w:trPr>
          <w:trHeight w:val="240"/>
        </w:trPr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Литвинова</w:t>
            </w:r>
            <w:r>
              <w:rPr>
                <w:color w:val="000000"/>
              </w:rPr>
              <w:br/>
              <w:t>Ольга Сергеевна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заместитель главного врача по медицинской части учреждения здравоохранения «Минский городской клинический центр детской психиатрии и психотерапии», главный внештатный детский психиатр Министерства здравоохранения</w:t>
            </w:r>
          </w:p>
        </w:tc>
      </w:tr>
      <w:tr w:rsidR="00000000">
        <w:trPr>
          <w:trHeight w:val="240"/>
        </w:trPr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Мельникова</w:t>
            </w:r>
            <w:r>
              <w:rPr>
                <w:color w:val="000000"/>
              </w:rPr>
              <w:br/>
              <w:t>Кристина Але</w:t>
            </w:r>
            <w:r>
              <w:rPr>
                <w:color w:val="000000"/>
              </w:rPr>
              <w:t>ксандровна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 по кинематографии Министерства культуры</w:t>
            </w:r>
          </w:p>
        </w:tc>
      </w:tr>
      <w:tr w:rsidR="00000000">
        <w:trPr>
          <w:trHeight w:val="240"/>
        </w:trPr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Мороз</w:t>
            </w:r>
            <w:r>
              <w:rPr>
                <w:color w:val="000000"/>
              </w:rPr>
              <w:br/>
              <w:t>Игорь Анатольевич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директор государственного учреждения «Научно-практический центр проблем укрепления законности и правопорядка Генеральной прокуратуры Республики </w:t>
            </w:r>
            <w:proofErr w:type="gramStart"/>
            <w:r>
              <w:rPr>
                <w:color w:val="000000"/>
              </w:rPr>
              <w:t>Бе</w:t>
            </w:r>
            <w:r>
              <w:rPr>
                <w:color w:val="000000"/>
              </w:rPr>
              <w:t>ларусь»*</w:t>
            </w:r>
            <w:proofErr w:type="gramEnd"/>
          </w:p>
        </w:tc>
      </w:tr>
      <w:tr w:rsidR="00000000">
        <w:trPr>
          <w:trHeight w:val="240"/>
        </w:trPr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Рускевич</w:t>
            </w:r>
            <w:proofErr w:type="spellEnd"/>
            <w:r>
              <w:rPr>
                <w:color w:val="000000"/>
              </w:rPr>
              <w:br/>
              <w:t>Татьяна Владимировна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заместитель Министра связи и информатизации</w:t>
            </w:r>
          </w:p>
        </w:tc>
      </w:tr>
      <w:tr w:rsidR="00000000">
        <w:trPr>
          <w:trHeight w:val="240"/>
        </w:trPr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Симченко</w:t>
            </w:r>
            <w:r>
              <w:rPr>
                <w:color w:val="000000"/>
              </w:rPr>
              <w:br/>
              <w:t>Анна Валерьевна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заведующая республиканского информационно-методического мониторингового центра детского здоровья государственного учреждения «Республиканский научно-практический центр «Мать и дитя» Министерства здравоохранения</w:t>
            </w:r>
          </w:p>
        </w:tc>
      </w:tr>
      <w:tr w:rsidR="00000000">
        <w:trPr>
          <w:trHeight w:val="240"/>
        </w:trPr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Стельмах</w:t>
            </w:r>
            <w:r>
              <w:rPr>
                <w:color w:val="000000"/>
              </w:rPr>
              <w:br/>
              <w:t>Елена Анатольевна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первый заместит</w:t>
            </w:r>
            <w:r>
              <w:rPr>
                <w:color w:val="000000"/>
              </w:rPr>
              <w:t xml:space="preserve">ель председателя общественного объединения «Союз писателей </w:t>
            </w:r>
            <w:proofErr w:type="gramStart"/>
            <w:r>
              <w:rPr>
                <w:color w:val="000000"/>
              </w:rPr>
              <w:t>Беларуси»*</w:t>
            </w:r>
            <w:proofErr w:type="gramEnd"/>
          </w:p>
        </w:tc>
      </w:tr>
      <w:tr w:rsidR="00000000">
        <w:trPr>
          <w:trHeight w:val="240"/>
        </w:trPr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Чупракова</w:t>
            </w:r>
            <w:r>
              <w:rPr>
                <w:color w:val="000000"/>
              </w:rPr>
              <w:br/>
              <w:t>Ирина Адамовна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заместитель директора Национального центра законодательства и правовой информации</w:t>
            </w:r>
          </w:p>
        </w:tc>
      </w:tr>
      <w:tr w:rsidR="00000000">
        <w:trPr>
          <w:trHeight w:val="240"/>
        </w:trPr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Шульман</w:t>
            </w:r>
            <w:r>
              <w:rPr>
                <w:color w:val="000000"/>
              </w:rPr>
              <w:br/>
              <w:t>Глеб Михайлович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6431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заместитель Председателя Национальной государстве</w:t>
            </w:r>
            <w:r>
              <w:rPr>
                <w:color w:val="000000"/>
              </w:rPr>
              <w:t>нной телерадиокомпании*</w:t>
            </w:r>
          </w:p>
        </w:tc>
      </w:tr>
    </w:tbl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64313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464313">
      <w:pPr>
        <w:pStyle w:val="snoski"/>
        <w:spacing w:before="160" w:after="240"/>
        <w:ind w:firstLine="567"/>
        <w:rPr>
          <w:color w:val="000000"/>
        </w:rPr>
      </w:pPr>
      <w:bookmarkStart w:id="26" w:name="a28"/>
      <w:bookmarkEnd w:id="26"/>
      <w:r>
        <w:rPr>
          <w:color w:val="000000"/>
        </w:rPr>
        <w:t>* С его (ее) согласия.</w:t>
      </w:r>
    </w:p>
    <w:p w:rsidR="00000000" w:rsidRDefault="00464313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22"/>
    <w:rsid w:val="00464313"/>
    <w:rsid w:val="00E5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C354E-B8E4-4DAD-9C80-F98ABFC3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6038</Words>
  <Characters>34423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K-PAX</Company>
  <LinksUpToDate>false</LinksUpToDate>
  <CharactersWithSpaces>40381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2026-02-13T08:34:00Z</dcterms:created>
  <dcterms:modified xsi:type="dcterms:W3CDTF">2026-02-13T08:34:00Z</dcterms:modified>
</cp:coreProperties>
</file>