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76D1257" w14:textId="7C4F53C4" w:rsidR="004D0BBF" w:rsidRPr="004D0BBF" w:rsidRDefault="004D0BBF" w:rsidP="004D0BB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0"/>
          <w:szCs w:val="30"/>
        </w:rPr>
      </w:pPr>
      <w:r>
        <w:rPr>
          <w:rFonts w:ascii="Times New Roman" w:hAnsi="Times New Roman" w:cs="Times New Roman"/>
          <w:b/>
          <w:bCs/>
          <w:sz w:val="30"/>
          <w:szCs w:val="30"/>
          <w:lang w:val="ru-RU"/>
        </w:rPr>
        <w:t>Порядок проведения системной диагностики суицидального риска</w:t>
      </w:r>
    </w:p>
    <w:p w14:paraId="3E655C10" w14:textId="77777777" w:rsidR="004D0BBF" w:rsidRPr="004D0BBF" w:rsidRDefault="004D0BBF" w:rsidP="004D0BBF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</w:p>
    <w:p w14:paraId="51899E17" w14:textId="77777777" w:rsidR="004D0BBF" w:rsidRPr="004D0BBF" w:rsidRDefault="004D0BBF" w:rsidP="004D0B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D0BBF">
        <w:rPr>
          <w:rFonts w:ascii="Times New Roman" w:hAnsi="Times New Roman" w:cs="Times New Roman"/>
          <w:sz w:val="30"/>
          <w:szCs w:val="30"/>
        </w:rPr>
        <w:t>Системная диагностика суицидального риска обучающихся выполняется в 3 этапа:</w:t>
      </w:r>
    </w:p>
    <w:p w14:paraId="2782AEC0" w14:textId="77777777" w:rsidR="004D0BBF" w:rsidRPr="004D0BBF" w:rsidRDefault="004D0BBF" w:rsidP="004D0B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D0BBF">
        <w:rPr>
          <w:rFonts w:ascii="Times New Roman" w:hAnsi="Times New Roman" w:cs="Times New Roman"/>
          <w:sz w:val="30"/>
          <w:szCs w:val="30"/>
        </w:rPr>
        <w:t>1. </w:t>
      </w:r>
      <w:bookmarkStart w:id="0" w:name="_Hlk172724488"/>
      <w:r w:rsidRPr="004D0BBF">
        <w:rPr>
          <w:rFonts w:ascii="Times New Roman" w:hAnsi="Times New Roman" w:cs="Times New Roman"/>
          <w:sz w:val="30"/>
          <w:szCs w:val="30"/>
        </w:rPr>
        <w:t>Текущее (ежедневное) наблюдение за психоэмоциональным состоянием обучающихся</w:t>
      </w:r>
      <w:bookmarkEnd w:id="0"/>
      <w:r w:rsidRPr="004D0BBF">
        <w:rPr>
          <w:rFonts w:ascii="Times New Roman" w:hAnsi="Times New Roman" w:cs="Times New Roman"/>
          <w:sz w:val="30"/>
          <w:szCs w:val="30"/>
        </w:rPr>
        <w:t>.</w:t>
      </w:r>
    </w:p>
    <w:p w14:paraId="5B76BFC9" w14:textId="77777777" w:rsidR="004D0BBF" w:rsidRPr="004D0BBF" w:rsidRDefault="004D0BBF" w:rsidP="004D0B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D0BBF">
        <w:rPr>
          <w:rFonts w:ascii="Times New Roman" w:hAnsi="Times New Roman" w:cs="Times New Roman"/>
          <w:sz w:val="30"/>
          <w:szCs w:val="30"/>
        </w:rPr>
        <w:t>2. Скрининг суицидального риска (один раз в год, сентябрь-октябрь).</w:t>
      </w:r>
    </w:p>
    <w:p w14:paraId="75A85928" w14:textId="77777777" w:rsidR="004D0BBF" w:rsidRPr="004D0BBF" w:rsidRDefault="004D0BBF" w:rsidP="004D0B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D0BBF">
        <w:rPr>
          <w:rFonts w:ascii="Times New Roman" w:hAnsi="Times New Roman" w:cs="Times New Roman"/>
          <w:sz w:val="30"/>
          <w:szCs w:val="30"/>
        </w:rPr>
        <w:t>3. Углубленная диагностика обучающихся группы риска суицидального поведения (по результатам скрининга).</w:t>
      </w:r>
    </w:p>
    <w:p w14:paraId="56715D40" w14:textId="77777777" w:rsidR="004D0BBF" w:rsidRPr="004D0BBF" w:rsidRDefault="004D0BBF" w:rsidP="004D0B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561334B1" w14:textId="7AD0922A" w:rsidR="004D0BBF" w:rsidRPr="004D0BBF" w:rsidRDefault="004D0BBF" w:rsidP="004D0B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D0BBF">
        <w:rPr>
          <w:rFonts w:ascii="Times New Roman" w:hAnsi="Times New Roman" w:cs="Times New Roman"/>
          <w:b/>
          <w:bCs/>
          <w:sz w:val="30"/>
          <w:szCs w:val="30"/>
        </w:rPr>
        <w:t xml:space="preserve">1. Текущее (ежедневное) наблюдение за психоэмоциональным состоянием обучающихся </w:t>
      </w:r>
      <w:r w:rsidRPr="004D0BBF">
        <w:rPr>
          <w:rFonts w:ascii="Times New Roman" w:hAnsi="Times New Roman" w:cs="Times New Roman"/>
          <w:sz w:val="30"/>
          <w:szCs w:val="30"/>
        </w:rPr>
        <w:t>осуществляется педагогами (классными руководителями</w:t>
      </w:r>
      <w:r>
        <w:rPr>
          <w:rFonts w:ascii="Times New Roman" w:hAnsi="Times New Roman" w:cs="Times New Roman"/>
          <w:sz w:val="30"/>
          <w:szCs w:val="30"/>
          <w:lang w:val="ru-RU"/>
        </w:rPr>
        <w:t>, кураторами</w:t>
      </w:r>
      <w:r w:rsidRPr="004D0BBF">
        <w:rPr>
          <w:rFonts w:ascii="Times New Roman" w:hAnsi="Times New Roman" w:cs="Times New Roman"/>
          <w:sz w:val="30"/>
          <w:szCs w:val="30"/>
        </w:rPr>
        <w:t>), непосредственно взаимодействующими с</w:t>
      </w:r>
      <w:r>
        <w:rPr>
          <w:rFonts w:ascii="Times New Roman" w:hAnsi="Times New Roman" w:cs="Times New Roman"/>
          <w:sz w:val="30"/>
          <w:szCs w:val="30"/>
          <w:lang w:val="ru-RU"/>
        </w:rPr>
        <w:t xml:space="preserve"> обучающимися</w:t>
      </w:r>
      <w:r w:rsidRPr="004D0BBF">
        <w:rPr>
          <w:rFonts w:ascii="Times New Roman" w:hAnsi="Times New Roman" w:cs="Times New Roman"/>
          <w:sz w:val="30"/>
          <w:szCs w:val="30"/>
        </w:rPr>
        <w:t>.</w:t>
      </w:r>
    </w:p>
    <w:p w14:paraId="08013358" w14:textId="7484DD83" w:rsidR="004D0BBF" w:rsidRDefault="004D0BBF" w:rsidP="004D0B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4D0BBF">
        <w:rPr>
          <w:rFonts w:ascii="Times New Roman" w:hAnsi="Times New Roman" w:cs="Times New Roman"/>
          <w:sz w:val="30"/>
          <w:szCs w:val="30"/>
        </w:rPr>
        <w:t>В возрастной группе обучающихся от 10 до 17 лет педагоги (классные руководители</w:t>
      </w:r>
      <w:r>
        <w:rPr>
          <w:rFonts w:ascii="Times New Roman" w:hAnsi="Times New Roman" w:cs="Times New Roman"/>
          <w:sz w:val="30"/>
          <w:szCs w:val="30"/>
          <w:lang w:val="ru-RU"/>
        </w:rPr>
        <w:t>, кураторы</w:t>
      </w:r>
      <w:r w:rsidRPr="004D0BBF">
        <w:rPr>
          <w:rFonts w:ascii="Times New Roman" w:hAnsi="Times New Roman" w:cs="Times New Roman"/>
          <w:sz w:val="30"/>
          <w:szCs w:val="30"/>
        </w:rPr>
        <w:t xml:space="preserve">) </w:t>
      </w:r>
      <w:r w:rsidRPr="004D0BBF">
        <w:rPr>
          <w:rFonts w:ascii="Times New Roman" w:hAnsi="Times New Roman" w:cs="Times New Roman"/>
          <w:b/>
          <w:bCs/>
          <w:sz w:val="30"/>
          <w:szCs w:val="30"/>
        </w:rPr>
        <w:t>наблюдают за индикаторами</w:t>
      </w:r>
      <w:r w:rsidRPr="004D0BBF">
        <w:rPr>
          <w:rFonts w:ascii="Times New Roman" w:hAnsi="Times New Roman" w:cs="Times New Roman"/>
          <w:sz w:val="30"/>
          <w:szCs w:val="30"/>
        </w:rPr>
        <w:t xml:space="preserve"> суицидального поведения</w:t>
      </w:r>
      <w:r>
        <w:rPr>
          <w:rFonts w:ascii="Times New Roman" w:hAnsi="Times New Roman" w:cs="Times New Roman"/>
          <w:sz w:val="30"/>
          <w:szCs w:val="30"/>
          <w:lang w:val="ru-RU"/>
        </w:rPr>
        <w:t>.</w:t>
      </w:r>
    </w:p>
    <w:p w14:paraId="519940C8" w14:textId="6CCB3A7C" w:rsidR="00EF1BDD" w:rsidRPr="00EF1BDD" w:rsidRDefault="004D0BBF" w:rsidP="00EF1B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F1BDD">
        <w:rPr>
          <w:rFonts w:ascii="Times New Roman" w:hAnsi="Times New Roman" w:cs="Times New Roman"/>
          <w:sz w:val="30"/>
          <w:szCs w:val="30"/>
        </w:rPr>
        <w:t>К</w:t>
      </w:r>
      <w:r w:rsidRPr="004D0BBF">
        <w:rPr>
          <w:rFonts w:ascii="Times New Roman" w:hAnsi="Times New Roman" w:cs="Times New Roman"/>
          <w:sz w:val="30"/>
          <w:szCs w:val="30"/>
        </w:rPr>
        <w:t>лассны</w:t>
      </w:r>
      <w:r w:rsidRPr="00EF1BDD">
        <w:rPr>
          <w:rFonts w:ascii="Times New Roman" w:hAnsi="Times New Roman" w:cs="Times New Roman"/>
          <w:sz w:val="30"/>
          <w:szCs w:val="30"/>
        </w:rPr>
        <w:t>е</w:t>
      </w:r>
      <w:r w:rsidRPr="004D0BBF">
        <w:rPr>
          <w:rFonts w:ascii="Times New Roman" w:hAnsi="Times New Roman" w:cs="Times New Roman"/>
          <w:sz w:val="30"/>
          <w:szCs w:val="30"/>
        </w:rPr>
        <w:t xml:space="preserve"> руководители, куратор</w:t>
      </w:r>
      <w:r w:rsidRPr="00EF1BDD">
        <w:rPr>
          <w:rFonts w:ascii="Times New Roman" w:hAnsi="Times New Roman" w:cs="Times New Roman"/>
          <w:sz w:val="30"/>
          <w:szCs w:val="30"/>
        </w:rPr>
        <w:t>ы</w:t>
      </w:r>
      <w:r w:rsidRPr="004D0BBF">
        <w:rPr>
          <w:rFonts w:ascii="Times New Roman" w:hAnsi="Times New Roman" w:cs="Times New Roman"/>
          <w:sz w:val="30"/>
          <w:szCs w:val="30"/>
        </w:rPr>
        <w:t xml:space="preserve"> учебных групп </w:t>
      </w:r>
      <w:r w:rsidR="00580760">
        <w:rPr>
          <w:rFonts w:ascii="Times New Roman" w:hAnsi="Times New Roman" w:cs="Times New Roman"/>
          <w:sz w:val="30"/>
          <w:szCs w:val="30"/>
          <w:lang w:val="ru-RU"/>
        </w:rPr>
        <w:t>в течение учебного года</w:t>
      </w:r>
      <w:r w:rsidR="00EF1BDD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Pr="00EF1BDD">
        <w:rPr>
          <w:rFonts w:ascii="Times New Roman" w:hAnsi="Times New Roman" w:cs="Times New Roman"/>
          <w:sz w:val="30"/>
          <w:szCs w:val="30"/>
        </w:rPr>
        <w:t xml:space="preserve">обеспечивают </w:t>
      </w:r>
      <w:r w:rsidR="00580760" w:rsidRPr="004D0BBF">
        <w:rPr>
          <w:rFonts w:ascii="Times New Roman" w:hAnsi="Times New Roman" w:cs="Times New Roman"/>
          <w:sz w:val="30"/>
          <w:szCs w:val="30"/>
        </w:rPr>
        <w:t>наблюдени</w:t>
      </w:r>
      <w:r w:rsidR="00580760">
        <w:rPr>
          <w:rFonts w:ascii="Times New Roman" w:hAnsi="Times New Roman" w:cs="Times New Roman"/>
          <w:sz w:val="30"/>
          <w:szCs w:val="30"/>
          <w:lang w:val="ru-RU"/>
        </w:rPr>
        <w:t>е</w:t>
      </w:r>
      <w:r w:rsidRPr="004D0BBF">
        <w:rPr>
          <w:rFonts w:ascii="Times New Roman" w:hAnsi="Times New Roman" w:cs="Times New Roman"/>
          <w:sz w:val="30"/>
          <w:szCs w:val="30"/>
        </w:rPr>
        <w:t xml:space="preserve"> за обучающимися (приложение к настояще</w:t>
      </w:r>
      <w:r w:rsidR="00EF1BDD" w:rsidRPr="00EF1BDD">
        <w:rPr>
          <w:rFonts w:ascii="Times New Roman" w:hAnsi="Times New Roman" w:cs="Times New Roman"/>
          <w:sz w:val="30"/>
          <w:szCs w:val="30"/>
        </w:rPr>
        <w:t>му</w:t>
      </w:r>
      <w:r w:rsidRPr="004D0BBF">
        <w:rPr>
          <w:rFonts w:ascii="Times New Roman" w:hAnsi="Times New Roman" w:cs="Times New Roman"/>
          <w:sz w:val="30"/>
          <w:szCs w:val="30"/>
        </w:rPr>
        <w:t xml:space="preserve"> </w:t>
      </w:r>
      <w:r w:rsidR="00EF1BDD" w:rsidRPr="00EF1BDD">
        <w:rPr>
          <w:rFonts w:ascii="Times New Roman" w:hAnsi="Times New Roman" w:cs="Times New Roman"/>
          <w:sz w:val="30"/>
          <w:szCs w:val="30"/>
        </w:rPr>
        <w:t>порядку</w:t>
      </w:r>
      <w:r w:rsidRPr="004D0BBF">
        <w:rPr>
          <w:rFonts w:ascii="Times New Roman" w:hAnsi="Times New Roman" w:cs="Times New Roman"/>
          <w:sz w:val="30"/>
          <w:szCs w:val="30"/>
        </w:rPr>
        <w:t>)</w:t>
      </w:r>
      <w:r w:rsidR="00EF1BDD" w:rsidRPr="00EF1BDD">
        <w:rPr>
          <w:rFonts w:ascii="Times New Roman" w:hAnsi="Times New Roman" w:cs="Times New Roman"/>
          <w:sz w:val="30"/>
          <w:szCs w:val="30"/>
        </w:rPr>
        <w:t>.</w:t>
      </w:r>
    </w:p>
    <w:p w14:paraId="768867D3" w14:textId="1E97B1AE" w:rsidR="004D0BBF" w:rsidRPr="004D0BBF" w:rsidRDefault="004D0BBF" w:rsidP="004D0B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D0BBF">
        <w:rPr>
          <w:rFonts w:ascii="Times New Roman" w:hAnsi="Times New Roman" w:cs="Times New Roman"/>
          <w:sz w:val="30"/>
          <w:szCs w:val="30"/>
        </w:rPr>
        <w:t xml:space="preserve">При выявлении у обучающегося </w:t>
      </w:r>
      <w:r w:rsidR="002A70AD" w:rsidRPr="002A70AD">
        <w:rPr>
          <w:rFonts w:ascii="Times New Roman" w:hAnsi="Times New Roman" w:cs="Times New Roman"/>
          <w:sz w:val="30"/>
          <w:szCs w:val="30"/>
        </w:rPr>
        <w:t>индикаторов</w:t>
      </w:r>
      <w:r w:rsidR="002A70AD" w:rsidRPr="004D0BBF">
        <w:rPr>
          <w:rFonts w:ascii="Times New Roman" w:hAnsi="Times New Roman" w:cs="Times New Roman"/>
          <w:sz w:val="30"/>
          <w:szCs w:val="30"/>
        </w:rPr>
        <w:t xml:space="preserve"> суицидального поведения</w:t>
      </w:r>
      <w:r w:rsidR="002A70AD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="00580760">
        <w:rPr>
          <w:rFonts w:ascii="Times New Roman" w:hAnsi="Times New Roman" w:cs="Times New Roman"/>
          <w:sz w:val="30"/>
          <w:szCs w:val="30"/>
          <w:lang w:val="ru-RU"/>
        </w:rPr>
        <w:t>к</w:t>
      </w:r>
      <w:r w:rsidR="00580760" w:rsidRPr="004D0BBF">
        <w:rPr>
          <w:rFonts w:ascii="Times New Roman" w:hAnsi="Times New Roman" w:cs="Times New Roman"/>
          <w:sz w:val="30"/>
          <w:szCs w:val="30"/>
        </w:rPr>
        <w:t>лассны</w:t>
      </w:r>
      <w:r w:rsidR="00580760">
        <w:rPr>
          <w:rFonts w:ascii="Times New Roman" w:hAnsi="Times New Roman" w:cs="Times New Roman"/>
          <w:sz w:val="30"/>
          <w:szCs w:val="30"/>
          <w:lang w:val="ru-RU"/>
        </w:rPr>
        <w:t>й</w:t>
      </w:r>
      <w:r w:rsidR="00580760" w:rsidRPr="004D0BBF">
        <w:rPr>
          <w:rFonts w:ascii="Times New Roman" w:hAnsi="Times New Roman" w:cs="Times New Roman"/>
          <w:sz w:val="30"/>
          <w:szCs w:val="30"/>
        </w:rPr>
        <w:t xml:space="preserve"> руководитель, куратор учебн</w:t>
      </w:r>
      <w:r w:rsidR="00580760">
        <w:rPr>
          <w:rFonts w:ascii="Times New Roman" w:hAnsi="Times New Roman" w:cs="Times New Roman"/>
          <w:sz w:val="30"/>
          <w:szCs w:val="30"/>
          <w:lang w:val="ru-RU"/>
        </w:rPr>
        <w:t>ой</w:t>
      </w:r>
      <w:r w:rsidR="00580760" w:rsidRPr="004D0BBF">
        <w:rPr>
          <w:rFonts w:ascii="Times New Roman" w:hAnsi="Times New Roman" w:cs="Times New Roman"/>
          <w:sz w:val="30"/>
          <w:szCs w:val="30"/>
        </w:rPr>
        <w:t xml:space="preserve"> групп</w:t>
      </w:r>
      <w:r w:rsidR="00580760">
        <w:rPr>
          <w:rFonts w:ascii="Times New Roman" w:hAnsi="Times New Roman" w:cs="Times New Roman"/>
          <w:sz w:val="30"/>
          <w:szCs w:val="30"/>
          <w:lang w:val="ru-RU"/>
        </w:rPr>
        <w:t>ы</w:t>
      </w:r>
      <w:r w:rsidRPr="004D0BBF">
        <w:rPr>
          <w:rFonts w:ascii="Times New Roman" w:hAnsi="Times New Roman" w:cs="Times New Roman"/>
          <w:sz w:val="30"/>
          <w:szCs w:val="30"/>
        </w:rPr>
        <w:t xml:space="preserve"> </w:t>
      </w:r>
      <w:r w:rsidR="00EF1BDD">
        <w:rPr>
          <w:rFonts w:ascii="Times New Roman" w:hAnsi="Times New Roman" w:cs="Times New Roman"/>
          <w:sz w:val="30"/>
          <w:szCs w:val="30"/>
          <w:lang w:val="ru-RU"/>
        </w:rPr>
        <w:t>пров</w:t>
      </w:r>
      <w:r w:rsidR="002417B9">
        <w:rPr>
          <w:rFonts w:ascii="Times New Roman" w:hAnsi="Times New Roman" w:cs="Times New Roman"/>
          <w:sz w:val="30"/>
          <w:szCs w:val="30"/>
          <w:lang w:val="ru-RU"/>
        </w:rPr>
        <w:t>од</w:t>
      </w:r>
      <w:r w:rsidR="00EF1BDD">
        <w:rPr>
          <w:rFonts w:ascii="Times New Roman" w:hAnsi="Times New Roman" w:cs="Times New Roman"/>
          <w:sz w:val="30"/>
          <w:szCs w:val="30"/>
          <w:lang w:val="ru-RU"/>
        </w:rPr>
        <w:t>и</w:t>
      </w:r>
      <w:r w:rsidR="002417B9">
        <w:rPr>
          <w:rFonts w:ascii="Times New Roman" w:hAnsi="Times New Roman" w:cs="Times New Roman"/>
          <w:sz w:val="30"/>
          <w:szCs w:val="30"/>
          <w:lang w:val="ru-RU"/>
        </w:rPr>
        <w:t>т</w:t>
      </w:r>
      <w:r w:rsidRPr="004D0BBF">
        <w:rPr>
          <w:rFonts w:ascii="Times New Roman" w:hAnsi="Times New Roman" w:cs="Times New Roman"/>
          <w:sz w:val="30"/>
          <w:szCs w:val="30"/>
        </w:rPr>
        <w:t xml:space="preserve"> </w:t>
      </w:r>
      <w:r w:rsidR="00EF1BDD">
        <w:rPr>
          <w:rFonts w:ascii="Times New Roman" w:hAnsi="Times New Roman" w:cs="Times New Roman"/>
          <w:sz w:val="30"/>
          <w:szCs w:val="30"/>
          <w:lang w:val="ru-RU"/>
        </w:rPr>
        <w:t xml:space="preserve">с </w:t>
      </w:r>
      <w:r w:rsidR="002417B9">
        <w:rPr>
          <w:rFonts w:ascii="Times New Roman" w:hAnsi="Times New Roman" w:cs="Times New Roman"/>
          <w:sz w:val="30"/>
          <w:szCs w:val="30"/>
          <w:lang w:val="ru-RU"/>
        </w:rPr>
        <w:t>обучающимся</w:t>
      </w:r>
      <w:r w:rsidRPr="004D0BBF">
        <w:rPr>
          <w:rFonts w:ascii="Times New Roman" w:hAnsi="Times New Roman" w:cs="Times New Roman"/>
          <w:sz w:val="30"/>
          <w:szCs w:val="30"/>
        </w:rPr>
        <w:t xml:space="preserve"> индивидуальн</w:t>
      </w:r>
      <w:proofErr w:type="spellStart"/>
      <w:r w:rsidR="00EF1BDD">
        <w:rPr>
          <w:rFonts w:ascii="Times New Roman" w:hAnsi="Times New Roman" w:cs="Times New Roman"/>
          <w:sz w:val="30"/>
          <w:szCs w:val="30"/>
          <w:lang w:val="ru-RU"/>
        </w:rPr>
        <w:t>ую</w:t>
      </w:r>
      <w:proofErr w:type="spellEnd"/>
      <w:r w:rsidRPr="004D0BBF">
        <w:rPr>
          <w:rFonts w:ascii="Times New Roman" w:hAnsi="Times New Roman" w:cs="Times New Roman"/>
          <w:sz w:val="30"/>
          <w:szCs w:val="30"/>
        </w:rPr>
        <w:t xml:space="preserve"> бесед</w:t>
      </w:r>
      <w:r w:rsidR="00EF1BDD">
        <w:rPr>
          <w:rFonts w:ascii="Times New Roman" w:hAnsi="Times New Roman" w:cs="Times New Roman"/>
          <w:sz w:val="30"/>
          <w:szCs w:val="30"/>
          <w:lang w:val="ru-RU"/>
        </w:rPr>
        <w:t>у</w:t>
      </w:r>
      <w:r w:rsidRPr="004D0BBF">
        <w:rPr>
          <w:rFonts w:ascii="Times New Roman" w:hAnsi="Times New Roman" w:cs="Times New Roman"/>
          <w:sz w:val="30"/>
          <w:szCs w:val="30"/>
        </w:rPr>
        <w:t>, проясняющ</w:t>
      </w:r>
      <w:proofErr w:type="spellStart"/>
      <w:r w:rsidR="00EF1BDD">
        <w:rPr>
          <w:rFonts w:ascii="Times New Roman" w:hAnsi="Times New Roman" w:cs="Times New Roman"/>
          <w:sz w:val="30"/>
          <w:szCs w:val="30"/>
          <w:lang w:val="ru-RU"/>
        </w:rPr>
        <w:t>ую</w:t>
      </w:r>
      <w:proofErr w:type="spellEnd"/>
      <w:r w:rsidR="00EF1BDD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Pr="004D0BBF">
        <w:rPr>
          <w:rFonts w:ascii="Times New Roman" w:hAnsi="Times New Roman" w:cs="Times New Roman"/>
          <w:sz w:val="30"/>
          <w:szCs w:val="30"/>
        </w:rPr>
        <w:t xml:space="preserve">ситуацию и </w:t>
      </w:r>
      <w:r w:rsidR="00EF1BDD">
        <w:rPr>
          <w:rFonts w:ascii="Times New Roman" w:hAnsi="Times New Roman" w:cs="Times New Roman"/>
          <w:sz w:val="30"/>
          <w:szCs w:val="30"/>
          <w:lang w:val="ru-RU"/>
        </w:rPr>
        <w:t>переда</w:t>
      </w:r>
      <w:r w:rsidR="002417B9">
        <w:rPr>
          <w:rFonts w:ascii="Times New Roman" w:hAnsi="Times New Roman" w:cs="Times New Roman"/>
          <w:sz w:val="30"/>
          <w:szCs w:val="30"/>
          <w:lang w:val="ru-RU"/>
        </w:rPr>
        <w:t>ет</w:t>
      </w:r>
      <w:r w:rsidR="00EF1BDD">
        <w:rPr>
          <w:rFonts w:ascii="Times New Roman" w:hAnsi="Times New Roman" w:cs="Times New Roman"/>
          <w:sz w:val="30"/>
          <w:szCs w:val="30"/>
          <w:lang w:val="ru-RU"/>
        </w:rPr>
        <w:t xml:space="preserve"> информацию педагогу-психологу </w:t>
      </w:r>
      <w:r w:rsidR="002417B9">
        <w:rPr>
          <w:rFonts w:ascii="Times New Roman" w:hAnsi="Times New Roman" w:cs="Times New Roman"/>
          <w:sz w:val="30"/>
          <w:szCs w:val="30"/>
          <w:lang w:val="ru-RU"/>
        </w:rPr>
        <w:t>для оказания</w:t>
      </w:r>
      <w:r w:rsidRPr="004D0BBF">
        <w:rPr>
          <w:rFonts w:ascii="Times New Roman" w:hAnsi="Times New Roman" w:cs="Times New Roman"/>
          <w:sz w:val="30"/>
          <w:szCs w:val="30"/>
        </w:rPr>
        <w:t xml:space="preserve"> психологической помощи.</w:t>
      </w:r>
    </w:p>
    <w:p w14:paraId="6A041371" w14:textId="77777777" w:rsidR="004D0BBF" w:rsidRPr="004D0BBF" w:rsidRDefault="004D0BBF" w:rsidP="004D0B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396AD7C1" w14:textId="77777777" w:rsidR="004D0BBF" w:rsidRPr="004D0BBF" w:rsidRDefault="004D0BBF" w:rsidP="004D0B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D0BBF">
        <w:rPr>
          <w:rFonts w:ascii="Times New Roman" w:hAnsi="Times New Roman" w:cs="Times New Roman"/>
          <w:b/>
          <w:bCs/>
          <w:sz w:val="30"/>
          <w:szCs w:val="30"/>
        </w:rPr>
        <w:t>2. Скрининг суицидального риска</w:t>
      </w:r>
      <w:r w:rsidRPr="004D0BBF">
        <w:rPr>
          <w:rFonts w:ascii="Times New Roman" w:hAnsi="Times New Roman" w:cs="Times New Roman"/>
          <w:sz w:val="30"/>
          <w:szCs w:val="30"/>
        </w:rPr>
        <w:t xml:space="preserve"> (один раз в год, сентябрь-октябрь).</w:t>
      </w:r>
    </w:p>
    <w:p w14:paraId="52E3CAB3" w14:textId="77777777" w:rsidR="004D0BBF" w:rsidRPr="004D0BBF" w:rsidRDefault="004D0BBF" w:rsidP="004D0B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bookmarkStart w:id="1" w:name="_Hlk172710186"/>
      <w:r w:rsidRPr="004D0BBF">
        <w:rPr>
          <w:rFonts w:ascii="Times New Roman" w:hAnsi="Times New Roman" w:cs="Times New Roman"/>
          <w:sz w:val="30"/>
          <w:szCs w:val="30"/>
        </w:rPr>
        <w:t xml:space="preserve">Для обучающихся </w:t>
      </w:r>
      <w:r w:rsidRPr="004D0BBF">
        <w:rPr>
          <w:rFonts w:ascii="Times New Roman" w:hAnsi="Times New Roman" w:cs="Times New Roman"/>
          <w:b/>
          <w:bCs/>
          <w:sz w:val="30"/>
          <w:szCs w:val="30"/>
        </w:rPr>
        <w:t>10–13 лет</w:t>
      </w:r>
      <w:r w:rsidRPr="004D0BBF">
        <w:rPr>
          <w:rFonts w:ascii="Times New Roman" w:hAnsi="Times New Roman" w:cs="Times New Roman"/>
          <w:sz w:val="30"/>
          <w:szCs w:val="30"/>
        </w:rPr>
        <w:t xml:space="preserve"> скрининг суицидального риска осуществляется с помощью следующих методик: </w:t>
      </w:r>
    </w:p>
    <w:bookmarkEnd w:id="1"/>
    <w:p w14:paraId="07E408BA" w14:textId="77777777" w:rsidR="004D0BBF" w:rsidRPr="004D0BBF" w:rsidRDefault="004D0BBF" w:rsidP="004D0B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D0BBF">
        <w:rPr>
          <w:rFonts w:ascii="Times New Roman" w:hAnsi="Times New Roman" w:cs="Times New Roman"/>
          <w:sz w:val="30"/>
          <w:szCs w:val="30"/>
        </w:rPr>
        <w:t>Шкала определения уровня депрессии</w:t>
      </w:r>
      <w:r w:rsidRPr="004D0BBF">
        <w:rPr>
          <w:sz w:val="30"/>
          <w:szCs w:val="30"/>
        </w:rPr>
        <w:t xml:space="preserve"> </w:t>
      </w:r>
      <w:r w:rsidRPr="004D0BBF">
        <w:rPr>
          <w:rFonts w:ascii="Times New Roman" w:hAnsi="Times New Roman" w:cs="Times New Roman"/>
          <w:sz w:val="30"/>
          <w:szCs w:val="30"/>
        </w:rPr>
        <w:t>В. Зунга в адаптации Т. И. Балашовой (Zung Self-Rating Depression Scale)</w:t>
      </w:r>
    </w:p>
    <w:p w14:paraId="522F76ED" w14:textId="77777777" w:rsidR="004D0BBF" w:rsidRPr="004D0BBF" w:rsidRDefault="004D0BBF" w:rsidP="004D0B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bookmarkStart w:id="2" w:name="_Hlk172724923"/>
      <w:r w:rsidRPr="004D0BBF">
        <w:rPr>
          <w:rFonts w:ascii="Times New Roman" w:hAnsi="Times New Roman" w:cs="Times New Roman"/>
          <w:sz w:val="30"/>
          <w:szCs w:val="30"/>
        </w:rPr>
        <w:t>Тест уровня школьной тревожности Б. Н. Филлипса</w:t>
      </w:r>
    </w:p>
    <w:bookmarkEnd w:id="2"/>
    <w:p w14:paraId="4CC63E78" w14:textId="6749BE80" w:rsidR="0082641F" w:rsidRPr="0082641F" w:rsidRDefault="0082641F" w:rsidP="008264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2641F">
        <w:rPr>
          <w:rFonts w:ascii="Times New Roman" w:hAnsi="Times New Roman" w:cs="Times New Roman"/>
          <w:sz w:val="30"/>
          <w:szCs w:val="30"/>
        </w:rPr>
        <w:t xml:space="preserve">Социометрия Дж. Морено </w:t>
      </w:r>
    </w:p>
    <w:p w14:paraId="10436AB9" w14:textId="77777777" w:rsidR="0082641F" w:rsidRPr="0082641F" w:rsidRDefault="0082641F" w:rsidP="004D0B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01F23426" w14:textId="3C57D2EC" w:rsidR="004D0BBF" w:rsidRPr="004D0BBF" w:rsidRDefault="004D0BBF" w:rsidP="004D0B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D0BBF">
        <w:rPr>
          <w:rFonts w:ascii="Times New Roman" w:hAnsi="Times New Roman" w:cs="Times New Roman"/>
          <w:sz w:val="30"/>
          <w:szCs w:val="30"/>
        </w:rPr>
        <w:t xml:space="preserve">Для обучающихся </w:t>
      </w:r>
      <w:r w:rsidRPr="004D0BBF">
        <w:rPr>
          <w:rFonts w:ascii="Times New Roman" w:hAnsi="Times New Roman" w:cs="Times New Roman"/>
          <w:b/>
          <w:bCs/>
          <w:sz w:val="30"/>
          <w:szCs w:val="30"/>
        </w:rPr>
        <w:t>14–17 лет</w:t>
      </w:r>
      <w:r w:rsidRPr="004D0BBF">
        <w:rPr>
          <w:rFonts w:ascii="Times New Roman" w:hAnsi="Times New Roman" w:cs="Times New Roman"/>
          <w:sz w:val="30"/>
          <w:szCs w:val="30"/>
        </w:rPr>
        <w:t xml:space="preserve"> скрининг суицидального риска осуществляется с помощью следующих методик:</w:t>
      </w:r>
    </w:p>
    <w:p w14:paraId="43C7454F" w14:textId="77777777" w:rsidR="004D0BBF" w:rsidRPr="004D0BBF" w:rsidRDefault="004D0BBF" w:rsidP="004D0B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en-US"/>
        </w:rPr>
      </w:pPr>
      <w:r w:rsidRPr="004D0BBF">
        <w:rPr>
          <w:rFonts w:ascii="Times New Roman" w:hAnsi="Times New Roman" w:cs="Times New Roman"/>
          <w:sz w:val="30"/>
          <w:szCs w:val="30"/>
        </w:rPr>
        <w:t>Шкала</w:t>
      </w:r>
      <w:r w:rsidRPr="004D0BBF">
        <w:rPr>
          <w:rFonts w:ascii="Times New Roman" w:hAnsi="Times New Roman" w:cs="Times New Roman"/>
          <w:sz w:val="30"/>
          <w:szCs w:val="30"/>
          <w:lang w:val="en-US"/>
        </w:rPr>
        <w:t xml:space="preserve"> </w:t>
      </w:r>
      <w:r w:rsidRPr="004D0BBF">
        <w:rPr>
          <w:rFonts w:ascii="Times New Roman" w:hAnsi="Times New Roman" w:cs="Times New Roman"/>
          <w:sz w:val="30"/>
          <w:szCs w:val="30"/>
        </w:rPr>
        <w:t>депрессии</w:t>
      </w:r>
      <w:r w:rsidRPr="004D0BBF">
        <w:rPr>
          <w:rFonts w:ascii="Times New Roman" w:hAnsi="Times New Roman" w:cs="Times New Roman"/>
          <w:sz w:val="30"/>
          <w:szCs w:val="30"/>
          <w:lang w:val="en-US"/>
        </w:rPr>
        <w:t xml:space="preserve"> </w:t>
      </w:r>
      <w:r w:rsidRPr="004D0BBF">
        <w:rPr>
          <w:rFonts w:ascii="Times New Roman" w:hAnsi="Times New Roman" w:cs="Times New Roman"/>
          <w:sz w:val="30"/>
          <w:szCs w:val="30"/>
        </w:rPr>
        <w:t>А</w:t>
      </w:r>
      <w:r w:rsidRPr="004D0BBF">
        <w:rPr>
          <w:rFonts w:ascii="Times New Roman" w:hAnsi="Times New Roman" w:cs="Times New Roman"/>
          <w:sz w:val="30"/>
          <w:szCs w:val="30"/>
          <w:lang w:val="en-US"/>
        </w:rPr>
        <w:t xml:space="preserve">. </w:t>
      </w:r>
      <w:r w:rsidRPr="004D0BBF">
        <w:rPr>
          <w:rFonts w:ascii="Times New Roman" w:hAnsi="Times New Roman" w:cs="Times New Roman"/>
          <w:sz w:val="30"/>
          <w:szCs w:val="30"/>
        </w:rPr>
        <w:t>Бека</w:t>
      </w:r>
      <w:r w:rsidRPr="004D0BBF">
        <w:rPr>
          <w:rFonts w:ascii="Times New Roman" w:hAnsi="Times New Roman" w:cs="Times New Roman"/>
          <w:sz w:val="30"/>
          <w:szCs w:val="30"/>
          <w:lang w:val="en-US"/>
        </w:rPr>
        <w:t xml:space="preserve"> (Beck Depression Inventory, BDI)</w:t>
      </w:r>
    </w:p>
    <w:p w14:paraId="4EBAC7AF" w14:textId="77777777" w:rsidR="004D0BBF" w:rsidRPr="004D0BBF" w:rsidRDefault="004D0BBF" w:rsidP="004D0B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en-US"/>
        </w:rPr>
      </w:pPr>
      <w:r w:rsidRPr="004D0BBF">
        <w:rPr>
          <w:rFonts w:ascii="Times New Roman" w:hAnsi="Times New Roman" w:cs="Times New Roman"/>
          <w:sz w:val="30"/>
          <w:szCs w:val="30"/>
        </w:rPr>
        <w:t>Шкала</w:t>
      </w:r>
      <w:r w:rsidRPr="004D0BBF">
        <w:rPr>
          <w:rFonts w:ascii="Times New Roman" w:hAnsi="Times New Roman" w:cs="Times New Roman"/>
          <w:sz w:val="30"/>
          <w:szCs w:val="30"/>
          <w:lang w:val="en-US"/>
        </w:rPr>
        <w:t xml:space="preserve"> </w:t>
      </w:r>
      <w:r w:rsidRPr="004D0BBF">
        <w:rPr>
          <w:rFonts w:ascii="Times New Roman" w:hAnsi="Times New Roman" w:cs="Times New Roman"/>
          <w:sz w:val="30"/>
          <w:szCs w:val="30"/>
        </w:rPr>
        <w:t>тревоги</w:t>
      </w:r>
      <w:r w:rsidRPr="004D0BBF">
        <w:rPr>
          <w:rFonts w:ascii="Times New Roman" w:hAnsi="Times New Roman" w:cs="Times New Roman"/>
          <w:sz w:val="30"/>
          <w:szCs w:val="30"/>
          <w:lang w:val="en-US"/>
        </w:rPr>
        <w:t xml:space="preserve"> </w:t>
      </w:r>
      <w:r w:rsidRPr="004D0BBF">
        <w:rPr>
          <w:rFonts w:ascii="Times New Roman" w:hAnsi="Times New Roman" w:cs="Times New Roman"/>
          <w:sz w:val="30"/>
          <w:szCs w:val="30"/>
        </w:rPr>
        <w:t>Ч</w:t>
      </w:r>
      <w:r w:rsidRPr="004D0BBF">
        <w:rPr>
          <w:rFonts w:ascii="Times New Roman" w:hAnsi="Times New Roman" w:cs="Times New Roman"/>
          <w:sz w:val="30"/>
          <w:szCs w:val="30"/>
          <w:lang w:val="en-US"/>
        </w:rPr>
        <w:t xml:space="preserve">. </w:t>
      </w:r>
      <w:r w:rsidRPr="004D0BBF">
        <w:rPr>
          <w:rFonts w:ascii="Times New Roman" w:hAnsi="Times New Roman" w:cs="Times New Roman"/>
          <w:sz w:val="30"/>
          <w:szCs w:val="30"/>
        </w:rPr>
        <w:t>Д</w:t>
      </w:r>
      <w:r w:rsidRPr="004D0BBF">
        <w:rPr>
          <w:rFonts w:ascii="Times New Roman" w:hAnsi="Times New Roman" w:cs="Times New Roman"/>
          <w:sz w:val="30"/>
          <w:szCs w:val="30"/>
          <w:lang w:val="en-US"/>
        </w:rPr>
        <w:t xml:space="preserve">. </w:t>
      </w:r>
      <w:r w:rsidRPr="004D0BBF">
        <w:rPr>
          <w:rFonts w:ascii="Times New Roman" w:hAnsi="Times New Roman" w:cs="Times New Roman"/>
          <w:sz w:val="30"/>
          <w:szCs w:val="30"/>
        </w:rPr>
        <w:t>Спилбергера</w:t>
      </w:r>
      <w:r w:rsidRPr="004D0BBF">
        <w:rPr>
          <w:rFonts w:ascii="Times New Roman" w:hAnsi="Times New Roman" w:cs="Times New Roman"/>
          <w:sz w:val="30"/>
          <w:szCs w:val="30"/>
          <w:lang w:val="en-US"/>
        </w:rPr>
        <w:t xml:space="preserve"> </w:t>
      </w:r>
      <w:r w:rsidRPr="004D0BBF">
        <w:rPr>
          <w:rFonts w:ascii="Times New Roman" w:hAnsi="Times New Roman" w:cs="Times New Roman"/>
          <w:sz w:val="30"/>
          <w:szCs w:val="30"/>
        </w:rPr>
        <w:t>в</w:t>
      </w:r>
      <w:r w:rsidRPr="004D0BBF">
        <w:rPr>
          <w:rFonts w:ascii="Times New Roman" w:hAnsi="Times New Roman" w:cs="Times New Roman"/>
          <w:sz w:val="30"/>
          <w:szCs w:val="30"/>
          <w:lang w:val="en-US"/>
        </w:rPr>
        <w:t xml:space="preserve"> </w:t>
      </w:r>
      <w:r w:rsidRPr="004D0BBF">
        <w:rPr>
          <w:rFonts w:ascii="Times New Roman" w:hAnsi="Times New Roman" w:cs="Times New Roman"/>
          <w:sz w:val="30"/>
          <w:szCs w:val="30"/>
        </w:rPr>
        <w:t>адаптации</w:t>
      </w:r>
      <w:r w:rsidRPr="004D0BBF">
        <w:rPr>
          <w:rFonts w:ascii="Times New Roman" w:hAnsi="Times New Roman" w:cs="Times New Roman"/>
          <w:sz w:val="30"/>
          <w:szCs w:val="30"/>
          <w:lang w:val="en-US"/>
        </w:rPr>
        <w:t xml:space="preserve"> </w:t>
      </w:r>
      <w:r w:rsidRPr="004D0BBF">
        <w:rPr>
          <w:rFonts w:ascii="Times New Roman" w:hAnsi="Times New Roman" w:cs="Times New Roman"/>
          <w:sz w:val="30"/>
          <w:szCs w:val="30"/>
        </w:rPr>
        <w:t>Ю</w:t>
      </w:r>
      <w:r w:rsidRPr="004D0BBF">
        <w:rPr>
          <w:rFonts w:ascii="Times New Roman" w:hAnsi="Times New Roman" w:cs="Times New Roman"/>
          <w:sz w:val="30"/>
          <w:szCs w:val="30"/>
          <w:lang w:val="en-US"/>
        </w:rPr>
        <w:t xml:space="preserve">. </w:t>
      </w:r>
      <w:r w:rsidRPr="004D0BBF">
        <w:rPr>
          <w:rFonts w:ascii="Times New Roman" w:hAnsi="Times New Roman" w:cs="Times New Roman"/>
          <w:sz w:val="30"/>
          <w:szCs w:val="30"/>
        </w:rPr>
        <w:t>Л</w:t>
      </w:r>
      <w:r w:rsidRPr="004D0BBF">
        <w:rPr>
          <w:rFonts w:ascii="Times New Roman" w:hAnsi="Times New Roman" w:cs="Times New Roman"/>
          <w:sz w:val="30"/>
          <w:szCs w:val="30"/>
          <w:lang w:val="en-US"/>
        </w:rPr>
        <w:t xml:space="preserve">. </w:t>
      </w:r>
      <w:r w:rsidRPr="004D0BBF">
        <w:rPr>
          <w:rFonts w:ascii="Times New Roman" w:hAnsi="Times New Roman" w:cs="Times New Roman"/>
          <w:sz w:val="30"/>
          <w:szCs w:val="30"/>
        </w:rPr>
        <w:t>Ханина</w:t>
      </w:r>
      <w:r w:rsidRPr="004D0BBF">
        <w:rPr>
          <w:rFonts w:ascii="Times New Roman" w:hAnsi="Times New Roman" w:cs="Times New Roman"/>
          <w:sz w:val="30"/>
          <w:szCs w:val="30"/>
          <w:lang w:val="en-US"/>
        </w:rPr>
        <w:t xml:space="preserve"> (State Trait Anxiety Inventory – STAI) </w:t>
      </w:r>
    </w:p>
    <w:p w14:paraId="02110FEF" w14:textId="77777777" w:rsidR="0082641F" w:rsidRPr="0082641F" w:rsidRDefault="0082641F" w:rsidP="008264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2641F">
        <w:rPr>
          <w:rFonts w:ascii="Times New Roman" w:hAnsi="Times New Roman" w:cs="Times New Roman"/>
          <w:sz w:val="30"/>
          <w:szCs w:val="30"/>
        </w:rPr>
        <w:t xml:space="preserve">Социометрия Дж. Морено </w:t>
      </w:r>
    </w:p>
    <w:p w14:paraId="754FC78E" w14:textId="77777777" w:rsidR="004D0BBF" w:rsidRPr="004D0BBF" w:rsidRDefault="004D0BBF" w:rsidP="004D0B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bookmarkStart w:id="3" w:name="_GoBack"/>
      <w:bookmarkEnd w:id="3"/>
      <w:r w:rsidRPr="004D0BBF">
        <w:rPr>
          <w:rFonts w:ascii="Times New Roman" w:hAnsi="Times New Roman" w:cs="Times New Roman"/>
          <w:b/>
          <w:bCs/>
          <w:sz w:val="30"/>
          <w:szCs w:val="30"/>
        </w:rPr>
        <w:lastRenderedPageBreak/>
        <w:t>3. Углубленная диагностика обучающихся группы риска</w:t>
      </w:r>
      <w:r w:rsidRPr="004D0BBF">
        <w:rPr>
          <w:rFonts w:ascii="Times New Roman" w:hAnsi="Times New Roman" w:cs="Times New Roman"/>
          <w:sz w:val="30"/>
          <w:szCs w:val="30"/>
        </w:rPr>
        <w:t xml:space="preserve"> суицидального поведения. Обучающиеся с выявленным с помощью скрининг-диагностики риском суицидальности направляются на углубленную диагностику. </w:t>
      </w:r>
    </w:p>
    <w:p w14:paraId="10A78082" w14:textId="77777777" w:rsidR="004D0BBF" w:rsidRPr="004D0BBF" w:rsidRDefault="004D0BBF" w:rsidP="004D0BB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30"/>
          <w:szCs w:val="30"/>
        </w:rPr>
      </w:pPr>
      <w:r w:rsidRPr="004D0BBF">
        <w:rPr>
          <w:rFonts w:ascii="Times New Roman" w:hAnsi="Times New Roman" w:cs="Times New Roman"/>
          <w:b/>
          <w:bCs/>
          <w:sz w:val="30"/>
          <w:szCs w:val="30"/>
        </w:rPr>
        <w:t>Перечень методик для углубленной диагностики обучающихся 10–13 лет:</w:t>
      </w:r>
    </w:p>
    <w:p w14:paraId="04F9C0B0" w14:textId="292B6D0D" w:rsidR="004D0BBF" w:rsidRPr="004D0BBF" w:rsidRDefault="004D0BBF" w:rsidP="004D0BBF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D0BBF">
        <w:rPr>
          <w:rFonts w:ascii="Times New Roman" w:hAnsi="Times New Roman" w:cs="Times New Roman"/>
          <w:sz w:val="30"/>
          <w:szCs w:val="30"/>
        </w:rPr>
        <w:t xml:space="preserve">Скрининг-интервью для выявления суицидального риска у детей и подростков </w:t>
      </w:r>
      <w:bookmarkStart w:id="4" w:name="_Hlk172731528"/>
      <w:r w:rsidRPr="004D0BBF">
        <w:rPr>
          <w:rFonts w:ascii="Times New Roman" w:hAnsi="Times New Roman" w:cs="Times New Roman"/>
          <w:sz w:val="30"/>
          <w:szCs w:val="30"/>
        </w:rPr>
        <w:t xml:space="preserve">(Приложение 4 Инструкции об определении суицидального риска и алгоритме действий медицинских и иных работников при оказании медицинской помощи лицам с установленным риском суицидального поведения, а также совершившим самоповреждение (суицидальную попытку), утверждённой приказом МЗ РБ № 480 от 22.04.2020 г. «О мерах по оптимизации профилактики суицидов в </w:t>
      </w:r>
      <w:r w:rsidR="002417B9">
        <w:rPr>
          <w:rFonts w:ascii="Times New Roman" w:hAnsi="Times New Roman" w:cs="Times New Roman"/>
          <w:sz w:val="30"/>
          <w:szCs w:val="30"/>
          <w:lang w:val="ru-RU"/>
        </w:rPr>
        <w:t>Республике Беларусь</w:t>
      </w:r>
      <w:r w:rsidRPr="004D0BBF">
        <w:rPr>
          <w:rFonts w:ascii="Times New Roman" w:hAnsi="Times New Roman" w:cs="Times New Roman"/>
          <w:sz w:val="30"/>
          <w:szCs w:val="30"/>
        </w:rPr>
        <w:t>»)</w:t>
      </w:r>
    </w:p>
    <w:bookmarkEnd w:id="4"/>
    <w:p w14:paraId="7C61E205" w14:textId="77777777" w:rsidR="004D0BBF" w:rsidRPr="004D0BBF" w:rsidRDefault="004D0BBF" w:rsidP="004D0B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D0BBF">
        <w:rPr>
          <w:rFonts w:ascii="Times New Roman" w:hAnsi="Times New Roman" w:cs="Times New Roman"/>
          <w:sz w:val="30"/>
          <w:szCs w:val="30"/>
        </w:rPr>
        <w:t>Опросник уровня агрессивности А. Басса, А. Дарки (Buss-Durkee Hostility Inventory, BDHI)</w:t>
      </w:r>
    </w:p>
    <w:p w14:paraId="5228E1F6" w14:textId="77777777" w:rsidR="004D0BBF" w:rsidRPr="004D0BBF" w:rsidRDefault="004D0BBF" w:rsidP="004D0B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bookmarkStart w:id="5" w:name="_Hlk172731044"/>
      <w:r w:rsidRPr="004D0BBF">
        <w:rPr>
          <w:rFonts w:ascii="Times New Roman" w:hAnsi="Times New Roman" w:cs="Times New Roman"/>
          <w:sz w:val="30"/>
          <w:szCs w:val="30"/>
        </w:rPr>
        <w:t>Опросник «Самочувствие, активность, настроение» (САН) В. А. Доскина, Н. А. Лаврентьевой, М. П. Мирошникова,</w:t>
      </w:r>
      <w:r w:rsidRPr="004D0BBF">
        <w:rPr>
          <w:sz w:val="30"/>
          <w:szCs w:val="30"/>
        </w:rPr>
        <w:t xml:space="preserve"> </w:t>
      </w:r>
      <w:r w:rsidRPr="004D0BBF">
        <w:rPr>
          <w:rFonts w:ascii="Times New Roman" w:hAnsi="Times New Roman" w:cs="Times New Roman"/>
          <w:sz w:val="30"/>
          <w:szCs w:val="30"/>
        </w:rPr>
        <w:t xml:space="preserve">В. Б. Шарай </w:t>
      </w:r>
    </w:p>
    <w:bookmarkEnd w:id="5"/>
    <w:p w14:paraId="057175DC" w14:textId="77777777" w:rsidR="004D0BBF" w:rsidRPr="004D0BBF" w:rsidRDefault="004D0BBF" w:rsidP="004D0B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D0BBF">
        <w:rPr>
          <w:rFonts w:ascii="Times New Roman" w:hAnsi="Times New Roman" w:cs="Times New Roman"/>
          <w:sz w:val="30"/>
          <w:szCs w:val="30"/>
        </w:rPr>
        <w:t>Тест фрустрационных реакций С. Розенцвейга</w:t>
      </w:r>
    </w:p>
    <w:p w14:paraId="6CC32414" w14:textId="77777777" w:rsidR="004D0BBF" w:rsidRPr="004D0BBF" w:rsidRDefault="004D0BBF" w:rsidP="004D0B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D0BBF">
        <w:rPr>
          <w:rFonts w:ascii="Times New Roman" w:hAnsi="Times New Roman" w:cs="Times New Roman"/>
          <w:sz w:val="30"/>
          <w:szCs w:val="30"/>
        </w:rPr>
        <w:t>Опросник «Детско-родительские отношения подростков (ДРОП) – родитель глазами подростка»</w:t>
      </w:r>
    </w:p>
    <w:p w14:paraId="154C0516" w14:textId="77777777" w:rsidR="004D0BBF" w:rsidRPr="004D0BBF" w:rsidRDefault="004D0BBF" w:rsidP="004D0BB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30"/>
          <w:szCs w:val="30"/>
        </w:rPr>
      </w:pPr>
      <w:r w:rsidRPr="004D0BBF">
        <w:rPr>
          <w:rFonts w:ascii="Times New Roman" w:hAnsi="Times New Roman" w:cs="Times New Roman"/>
          <w:b/>
          <w:bCs/>
          <w:sz w:val="30"/>
          <w:szCs w:val="30"/>
        </w:rPr>
        <w:t>Перечень методик для углубленной диагностики обучающихся 14–17 лет:</w:t>
      </w:r>
    </w:p>
    <w:p w14:paraId="206BCD2C" w14:textId="1620BA8F" w:rsidR="004D0BBF" w:rsidRPr="004D0BBF" w:rsidRDefault="004D0BBF" w:rsidP="004D0BBF">
      <w:pPr>
        <w:pStyle w:val="1"/>
        <w:shd w:val="clear" w:color="auto" w:fill="FFFFFF"/>
        <w:spacing w:before="0" w:after="0" w:line="240" w:lineRule="auto"/>
        <w:ind w:firstLine="709"/>
        <w:jc w:val="both"/>
        <w:textAlignment w:val="baseline"/>
        <w:rPr>
          <w:rFonts w:ascii="Times New Roman" w:eastAsiaTheme="minorHAnsi" w:hAnsi="Times New Roman" w:cs="Times New Roman"/>
          <w:b/>
          <w:bCs/>
          <w:color w:val="auto"/>
          <w:kern w:val="0"/>
          <w:sz w:val="30"/>
          <w:szCs w:val="30"/>
        </w:rPr>
      </w:pPr>
      <w:r w:rsidRPr="004D0BBF">
        <w:rPr>
          <w:rFonts w:ascii="Times New Roman" w:hAnsi="Times New Roman" w:cs="Times New Roman"/>
          <w:color w:val="auto"/>
          <w:sz w:val="30"/>
          <w:szCs w:val="30"/>
        </w:rPr>
        <w:t>Скрининг-интервью для выявления суицидального риска у детей и подростков</w:t>
      </w:r>
      <w:r w:rsidRPr="004D0BBF">
        <w:rPr>
          <w:rFonts w:ascii="Times New Roman" w:eastAsiaTheme="minorHAnsi" w:hAnsi="Times New Roman" w:cs="Times New Roman"/>
          <w:color w:val="auto"/>
          <w:kern w:val="0"/>
          <w:sz w:val="30"/>
          <w:szCs w:val="30"/>
        </w:rPr>
        <w:t xml:space="preserve"> (Приложение 4 Инструкции об определении суицидального риска и алгоритме действий медицинских и иных работников при оказании медицинской помощи лицам с установленным риском суицидального поведения, а также совершившим самоповреждение (суицидальную попытку), утверждённой приказом МЗ РБ № 480 </w:t>
      </w:r>
      <w:r w:rsidR="00580760">
        <w:rPr>
          <w:rFonts w:ascii="Times New Roman" w:eastAsiaTheme="minorHAnsi" w:hAnsi="Times New Roman" w:cs="Times New Roman"/>
          <w:color w:val="auto"/>
          <w:kern w:val="0"/>
          <w:sz w:val="30"/>
          <w:szCs w:val="30"/>
          <w:lang w:val="ru-RU"/>
        </w:rPr>
        <w:t xml:space="preserve">                          </w:t>
      </w:r>
      <w:r w:rsidRPr="004D0BBF">
        <w:rPr>
          <w:rFonts w:ascii="Times New Roman" w:eastAsiaTheme="minorHAnsi" w:hAnsi="Times New Roman" w:cs="Times New Roman"/>
          <w:color w:val="auto"/>
          <w:kern w:val="0"/>
          <w:sz w:val="30"/>
          <w:szCs w:val="30"/>
        </w:rPr>
        <w:t xml:space="preserve">от 22.04.2020 г. «О мерах по оптимизации профилактики суицидов в </w:t>
      </w:r>
      <w:r w:rsidR="002417B9">
        <w:rPr>
          <w:rFonts w:ascii="Times New Roman" w:eastAsiaTheme="minorHAnsi" w:hAnsi="Times New Roman" w:cs="Times New Roman"/>
          <w:color w:val="auto"/>
          <w:kern w:val="0"/>
          <w:sz w:val="30"/>
          <w:szCs w:val="30"/>
          <w:lang w:val="ru-RU"/>
        </w:rPr>
        <w:t>Республике Беларусь</w:t>
      </w:r>
      <w:r w:rsidRPr="004D0BBF">
        <w:rPr>
          <w:rFonts w:ascii="Times New Roman" w:eastAsiaTheme="minorHAnsi" w:hAnsi="Times New Roman" w:cs="Times New Roman"/>
          <w:color w:val="auto"/>
          <w:kern w:val="0"/>
          <w:sz w:val="30"/>
          <w:szCs w:val="30"/>
        </w:rPr>
        <w:t>»</w:t>
      </w:r>
    </w:p>
    <w:p w14:paraId="62AAE2F4" w14:textId="77777777" w:rsidR="004D0BBF" w:rsidRPr="004D0BBF" w:rsidRDefault="004D0BBF" w:rsidP="004D0BBF">
      <w:pPr>
        <w:pStyle w:val="1"/>
        <w:shd w:val="clear" w:color="auto" w:fill="FFFFFF"/>
        <w:spacing w:before="0" w:after="0"/>
        <w:ind w:firstLine="709"/>
        <w:jc w:val="both"/>
        <w:textAlignment w:val="baseline"/>
        <w:rPr>
          <w:rFonts w:ascii="Times New Roman" w:hAnsi="Times New Roman" w:cs="Times New Roman"/>
          <w:b/>
          <w:bCs/>
          <w:color w:val="auto"/>
          <w:sz w:val="30"/>
          <w:szCs w:val="30"/>
          <w:lang w:val="en-US"/>
        </w:rPr>
      </w:pPr>
      <w:r w:rsidRPr="004D0BBF">
        <w:rPr>
          <w:rFonts w:ascii="Times New Roman" w:hAnsi="Times New Roman" w:cs="Times New Roman"/>
          <w:color w:val="auto"/>
          <w:sz w:val="30"/>
          <w:szCs w:val="30"/>
        </w:rPr>
        <w:t>Шкала</w:t>
      </w:r>
      <w:r w:rsidRPr="004D0BBF">
        <w:rPr>
          <w:rFonts w:ascii="Times New Roman" w:hAnsi="Times New Roman" w:cs="Times New Roman"/>
          <w:color w:val="auto"/>
          <w:sz w:val="30"/>
          <w:szCs w:val="30"/>
          <w:lang w:val="en-US"/>
        </w:rPr>
        <w:t xml:space="preserve"> </w:t>
      </w:r>
      <w:r w:rsidRPr="004D0BBF">
        <w:rPr>
          <w:rFonts w:ascii="Times New Roman" w:hAnsi="Times New Roman" w:cs="Times New Roman"/>
          <w:color w:val="auto"/>
          <w:sz w:val="30"/>
          <w:szCs w:val="30"/>
        </w:rPr>
        <w:t>безнадежности</w:t>
      </w:r>
      <w:r w:rsidRPr="004D0BBF">
        <w:rPr>
          <w:rFonts w:ascii="Times New Roman" w:hAnsi="Times New Roman" w:cs="Times New Roman"/>
          <w:color w:val="auto"/>
          <w:sz w:val="30"/>
          <w:szCs w:val="30"/>
          <w:lang w:val="en-US"/>
        </w:rPr>
        <w:t xml:space="preserve"> </w:t>
      </w:r>
      <w:r w:rsidRPr="004D0BBF">
        <w:rPr>
          <w:rFonts w:ascii="Times New Roman" w:hAnsi="Times New Roman" w:cs="Times New Roman"/>
          <w:color w:val="auto"/>
          <w:sz w:val="30"/>
          <w:szCs w:val="30"/>
        </w:rPr>
        <w:t>А</w:t>
      </w:r>
      <w:r w:rsidRPr="004D0BBF">
        <w:rPr>
          <w:rFonts w:ascii="Times New Roman" w:hAnsi="Times New Roman" w:cs="Times New Roman"/>
          <w:color w:val="auto"/>
          <w:sz w:val="30"/>
          <w:szCs w:val="30"/>
          <w:lang w:val="en-US"/>
        </w:rPr>
        <w:t xml:space="preserve">. </w:t>
      </w:r>
      <w:r w:rsidRPr="004D0BBF">
        <w:rPr>
          <w:rFonts w:ascii="Times New Roman" w:hAnsi="Times New Roman" w:cs="Times New Roman"/>
          <w:color w:val="auto"/>
          <w:sz w:val="30"/>
          <w:szCs w:val="30"/>
        </w:rPr>
        <w:t>Бека</w:t>
      </w:r>
      <w:r w:rsidRPr="004D0BBF">
        <w:rPr>
          <w:rFonts w:ascii="Times New Roman" w:hAnsi="Times New Roman" w:cs="Times New Roman"/>
          <w:color w:val="auto"/>
          <w:sz w:val="30"/>
          <w:szCs w:val="30"/>
          <w:lang w:val="en-US"/>
        </w:rPr>
        <w:t xml:space="preserve"> (Beck Hopelessness Inventory, BHI)</w:t>
      </w:r>
    </w:p>
    <w:p w14:paraId="50D19FE7" w14:textId="77777777" w:rsidR="004D0BBF" w:rsidRPr="004D0BBF" w:rsidRDefault="004D0BBF" w:rsidP="004D0BBF">
      <w:pPr>
        <w:shd w:val="clear" w:color="auto" w:fill="FFFFFF"/>
        <w:tabs>
          <w:tab w:val="left" w:leader="underscore" w:pos="3557"/>
          <w:tab w:val="left" w:leader="underscore" w:pos="6034"/>
          <w:tab w:val="left" w:leader="underscore" w:pos="8294"/>
          <w:tab w:val="left" w:leader="underscore" w:pos="10320"/>
          <w:tab w:val="left" w:leader="underscore" w:pos="1310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D0BBF">
        <w:rPr>
          <w:rFonts w:ascii="Times New Roman" w:hAnsi="Times New Roman" w:cs="Times New Roman"/>
          <w:sz w:val="30"/>
          <w:szCs w:val="30"/>
        </w:rPr>
        <w:t>Тест суицидального поведения М. В. Горской</w:t>
      </w:r>
    </w:p>
    <w:p w14:paraId="14F04506" w14:textId="77777777" w:rsidR="004D0BBF" w:rsidRPr="004D0BBF" w:rsidRDefault="004D0BBF" w:rsidP="004D0B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D0BBF">
        <w:rPr>
          <w:rFonts w:ascii="Times New Roman" w:hAnsi="Times New Roman" w:cs="Times New Roman"/>
          <w:sz w:val="30"/>
          <w:szCs w:val="30"/>
        </w:rPr>
        <w:t>Шкала субъективного ощущения одиночества Д. Рассела, Л. Пепло, М. Фергюсона (UCLA Loneliness Scale)</w:t>
      </w:r>
    </w:p>
    <w:p w14:paraId="25EC8495" w14:textId="77777777" w:rsidR="00B208A2" w:rsidRPr="004D0BBF" w:rsidRDefault="00B208A2" w:rsidP="00B208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D0BBF">
        <w:rPr>
          <w:rFonts w:ascii="Times New Roman" w:hAnsi="Times New Roman" w:cs="Times New Roman"/>
          <w:sz w:val="30"/>
          <w:szCs w:val="30"/>
        </w:rPr>
        <w:t>Опросник «Детско-родительские отношения подростков (ДРОП) – родитель глазами подростка»</w:t>
      </w:r>
    </w:p>
    <w:p w14:paraId="46409437" w14:textId="4C7E9FCE" w:rsidR="004D0BBF" w:rsidRPr="004D0BBF" w:rsidRDefault="004D0BBF" w:rsidP="004D0B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D0BBF">
        <w:rPr>
          <w:rFonts w:ascii="Times New Roman" w:hAnsi="Times New Roman" w:cs="Times New Roman"/>
          <w:sz w:val="30"/>
          <w:szCs w:val="30"/>
        </w:rPr>
        <w:t>Шкала семейной гибкости и сплоченности Д. X. Олсон, Дж. Портнер, И. Лави в адаптации М. Перри (FACES-5)</w:t>
      </w:r>
    </w:p>
    <w:sectPr w:rsidR="004D0BBF" w:rsidRPr="004D0BBF" w:rsidSect="00580760">
      <w:headerReference w:type="default" r:id="rId6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1612816" w14:textId="77777777" w:rsidR="00B05CDE" w:rsidRDefault="00B05CDE" w:rsidP="00580760">
      <w:pPr>
        <w:spacing w:after="0" w:line="240" w:lineRule="auto"/>
      </w:pPr>
      <w:r>
        <w:separator/>
      </w:r>
    </w:p>
  </w:endnote>
  <w:endnote w:type="continuationSeparator" w:id="0">
    <w:p w14:paraId="51031BCA" w14:textId="77777777" w:rsidR="00B05CDE" w:rsidRDefault="00B05CDE" w:rsidP="005807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BF24FC8" w14:textId="77777777" w:rsidR="00B05CDE" w:rsidRDefault="00B05CDE" w:rsidP="00580760">
      <w:pPr>
        <w:spacing w:after="0" w:line="240" w:lineRule="auto"/>
      </w:pPr>
      <w:r>
        <w:separator/>
      </w:r>
    </w:p>
  </w:footnote>
  <w:footnote w:type="continuationSeparator" w:id="0">
    <w:p w14:paraId="01946404" w14:textId="77777777" w:rsidR="00B05CDE" w:rsidRDefault="00B05CDE" w:rsidP="005807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8881789"/>
      <w:docPartObj>
        <w:docPartGallery w:val="Page Numbers (Top of Page)"/>
        <w:docPartUnique/>
      </w:docPartObj>
    </w:sdtPr>
    <w:sdtEndPr/>
    <w:sdtContent>
      <w:p w14:paraId="247832FF" w14:textId="3D7AB5D2" w:rsidR="00580760" w:rsidRDefault="00580760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ru-RU"/>
          </w:rPr>
          <w:t>2</w:t>
        </w:r>
        <w:r>
          <w:fldChar w:fldCharType="end"/>
        </w:r>
      </w:p>
    </w:sdtContent>
  </w:sdt>
  <w:p w14:paraId="7F9D1BDA" w14:textId="77777777" w:rsidR="00580760" w:rsidRDefault="00580760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8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0BBF"/>
    <w:rsid w:val="002417B9"/>
    <w:rsid w:val="002A70AD"/>
    <w:rsid w:val="00306C89"/>
    <w:rsid w:val="00350A97"/>
    <w:rsid w:val="004D0BBF"/>
    <w:rsid w:val="00580760"/>
    <w:rsid w:val="0082641F"/>
    <w:rsid w:val="008A69DC"/>
    <w:rsid w:val="008F1822"/>
    <w:rsid w:val="00A94D59"/>
    <w:rsid w:val="00B05CDE"/>
    <w:rsid w:val="00B208A2"/>
    <w:rsid w:val="00B62E33"/>
    <w:rsid w:val="00B63A88"/>
    <w:rsid w:val="00C274CA"/>
    <w:rsid w:val="00C85081"/>
    <w:rsid w:val="00CE409D"/>
    <w:rsid w:val="00D070A5"/>
    <w:rsid w:val="00EF1B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44215F"/>
  <w15:chartTrackingRefBased/>
  <w15:docId w15:val="{3FE3D363-CEFF-4CC4-ADC2-DC147BEB6E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D0BBF"/>
    <w:pPr>
      <w:spacing w:line="278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4D0BB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D0BB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a3">
    <w:name w:val="List Paragraph"/>
    <w:basedOn w:val="a"/>
    <w:uiPriority w:val="34"/>
    <w:qFormat/>
    <w:rsid w:val="004D0BBF"/>
    <w:pPr>
      <w:ind w:left="720"/>
      <w:contextualSpacing/>
    </w:pPr>
  </w:style>
  <w:style w:type="character" w:customStyle="1" w:styleId="Bodytext2">
    <w:name w:val="Body text (2)_"/>
    <w:basedOn w:val="a0"/>
    <w:link w:val="Bodytext20"/>
    <w:rsid w:val="00EF1BDD"/>
    <w:rPr>
      <w:rFonts w:ascii="Times New Roman" w:eastAsia="Times New Roman" w:hAnsi="Times New Roman" w:cs="Times New Roman"/>
      <w:sz w:val="30"/>
      <w:szCs w:val="30"/>
    </w:rPr>
  </w:style>
  <w:style w:type="paragraph" w:customStyle="1" w:styleId="Bodytext20">
    <w:name w:val="Body text (2)"/>
    <w:basedOn w:val="a"/>
    <w:link w:val="Bodytext2"/>
    <w:rsid w:val="00EF1BDD"/>
    <w:pPr>
      <w:widowControl w:val="0"/>
      <w:spacing w:after="0" w:line="240" w:lineRule="auto"/>
      <w:ind w:firstLine="720"/>
    </w:pPr>
    <w:rPr>
      <w:rFonts w:ascii="Times New Roman" w:eastAsia="Times New Roman" w:hAnsi="Times New Roman" w:cs="Times New Roman"/>
      <w:sz w:val="30"/>
      <w:szCs w:val="30"/>
    </w:rPr>
  </w:style>
  <w:style w:type="paragraph" w:styleId="a4">
    <w:name w:val="header"/>
    <w:basedOn w:val="a"/>
    <w:link w:val="a5"/>
    <w:uiPriority w:val="99"/>
    <w:unhideWhenUsed/>
    <w:rsid w:val="0058076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80760"/>
    <w:rPr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8076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580760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368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16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206</TotalTime>
  <Pages>2</Pages>
  <Words>561</Words>
  <Characters>3198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Савко А.С.</dc:creator>
  <cp:keywords/>
  <dc:description/>
  <cp:lastModifiedBy>Пользователь</cp:lastModifiedBy>
  <cp:revision>6</cp:revision>
  <dcterms:created xsi:type="dcterms:W3CDTF">2024-08-28T07:00:00Z</dcterms:created>
  <dcterms:modified xsi:type="dcterms:W3CDTF">2025-02-28T09:49:00Z</dcterms:modified>
</cp:coreProperties>
</file>